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9E" w:rsidRPr="0045369E" w:rsidRDefault="0045369E" w:rsidP="00027361">
      <w:pPr>
        <w:shd w:val="clear" w:color="auto" w:fill="FFFFFF"/>
        <w:ind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45369E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DECRETO-LEGGE</w:t>
      </w:r>
      <w:r w:rsidR="00BF4B09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 xml:space="preserve"> </w:t>
      </w:r>
      <w:r w:rsidRPr="0045369E">
        <w:rPr>
          <w:rFonts w:ascii="Arial" w:eastAsia="Times New Roman" w:hAnsi="Arial" w:cs="Arial"/>
          <w:b/>
          <w:bCs/>
          <w:color w:val="536074"/>
          <w:sz w:val="23"/>
          <w:szCs w:val="23"/>
          <w:bdr w:val="none" w:sz="0" w:space="0" w:color="auto" w:frame="1"/>
          <w:lang w:eastAsia="it-IT"/>
        </w:rPr>
        <w:t>17 marzo 2020, n. 18</w:t>
      </w:r>
      <w:r w:rsidR="00BF4B09">
        <w:rPr>
          <w:rFonts w:ascii="Arial" w:eastAsia="Times New Roman" w:hAnsi="Arial" w:cs="Arial"/>
          <w:b/>
          <w:bCs/>
          <w:color w:val="536074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027361" w:rsidRDefault="0045369E" w:rsidP="0045369E">
      <w:pPr>
        <w:shd w:val="clear" w:color="auto" w:fill="FFFFFF"/>
        <w:spacing w:line="312" w:lineRule="atLeast"/>
        <w:outlineLvl w:val="2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it-IT"/>
        </w:rPr>
      </w:pPr>
      <w:r w:rsidRPr="0045369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it-IT"/>
        </w:rPr>
        <w:t>Misure di potenziamento del Servizio sanitario nazionale e di sostegno economico per famiglie, lavoratori e imprese connesse all'emergenza epidemiologica da COVID-19.</w:t>
      </w:r>
    </w:p>
    <w:p w:rsidR="0045369E" w:rsidRPr="0045369E" w:rsidRDefault="00AC73F5" w:rsidP="0045369E">
      <w:pPr>
        <w:shd w:val="clear" w:color="auto" w:fill="FFFFFF"/>
        <w:spacing w:line="312" w:lineRule="atLeast"/>
        <w:outlineLvl w:val="2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hyperlink r:id="rId7" w:tgtFrame="_blank" w:history="1">
        <w:r w:rsidR="0045369E" w:rsidRPr="0045369E">
          <w:rPr>
            <w:rFonts w:ascii="Arial" w:eastAsia="Times New Roman" w:hAnsi="Arial" w:cs="Arial"/>
            <w:color w:val="4A970B"/>
            <w:sz w:val="21"/>
            <w:lang w:eastAsia="it-IT"/>
          </w:rPr>
          <w:t>(GU Serie Generale n.70 del 17-03-2020)</w:t>
        </w:r>
      </w:hyperlink>
    </w:p>
    <w:p w:rsidR="0045369E" w:rsidRPr="0045369E" w:rsidRDefault="0045369E" w:rsidP="0045369E">
      <w:pPr>
        <w:shd w:val="clear" w:color="auto" w:fill="FFFFFF"/>
        <w:spacing w:line="288" w:lineRule="atLeast"/>
        <w:outlineLvl w:val="3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369E">
        <w:rPr>
          <w:rFonts w:ascii="Arial" w:eastAsia="Times New Roman" w:hAnsi="Arial" w:cs="Arial"/>
          <w:color w:val="FF0000"/>
          <w:sz w:val="21"/>
          <w:lang w:eastAsia="it-IT"/>
        </w:rPr>
        <w:t>Entrata in vigore del provvedimento: 17/03/2020</w:t>
      </w:r>
    </w:p>
    <w:p w:rsidR="00D02375" w:rsidRDefault="00D02375"/>
    <w:p w:rsidR="00BF4B09" w:rsidRDefault="00BF4B09"/>
    <w:p w:rsidR="00BF4B09" w:rsidRDefault="00BF4B09">
      <w:r>
        <w:t>INDICE GENERALE, ed estratto degli articoli riguardanti le scuole statali</w:t>
      </w:r>
    </w:p>
    <w:p w:rsidR="00BF4B09" w:rsidRDefault="00BF4B09"/>
    <w:p w:rsidR="00BF4B09" w:rsidRDefault="00BF4B09" w:rsidP="00CD782A">
      <w:pPr>
        <w:jc w:val="both"/>
      </w:pPr>
      <w:bookmarkStart w:id="0" w:name="OLE_LINK1"/>
      <w:r>
        <w:t>Version</w:t>
      </w:r>
      <w:r w:rsidR="00CD782A">
        <w:t>e 1.0 del 18/03/2020, a cura del DSGA Dott. Michele Candita –</w:t>
      </w:r>
      <w:r>
        <w:t xml:space="preserve"> </w:t>
      </w:r>
      <w:r w:rsidR="00CD782A">
        <w:t xml:space="preserve">Blog </w:t>
      </w:r>
      <w:r>
        <w:t>Info-Scuole (</w:t>
      </w:r>
      <w:hyperlink r:id="rId8" w:history="1">
        <w:r w:rsidR="004A1FE2" w:rsidRPr="00B97E11">
          <w:rPr>
            <w:rStyle w:val="Collegamentoipertestuale"/>
          </w:rPr>
          <w:t>https://www.info-scuole.com/blog</w:t>
        </w:r>
      </w:hyperlink>
      <w:r>
        <w:t xml:space="preserve">) </w:t>
      </w:r>
    </w:p>
    <w:bookmarkEnd w:id="0"/>
    <w:p w:rsidR="00BF4B09" w:rsidRDefault="00BF4B09"/>
    <w:p w:rsidR="00D84A9D" w:rsidRDefault="00D84A9D"/>
    <w:p w:rsidR="00BF4B09" w:rsidRPr="00D84A9D" w:rsidRDefault="00CD782A">
      <w:pPr>
        <w:rPr>
          <w:i/>
          <w:sz w:val="20"/>
        </w:rPr>
      </w:pPr>
      <w:r>
        <w:rPr>
          <w:i/>
          <w:sz w:val="20"/>
        </w:rPr>
        <w:t>NOTE:</w:t>
      </w:r>
      <w:r w:rsidR="00BF4B09" w:rsidRPr="00D84A9D">
        <w:rPr>
          <w:i/>
          <w:sz w:val="20"/>
        </w:rPr>
        <w:t xml:space="preserve"> Il testo è stato pubblicato online sul sito della Gazzetta ufficiale, durante la notte </w:t>
      </w:r>
      <w:r>
        <w:rPr>
          <w:i/>
          <w:sz w:val="20"/>
        </w:rPr>
        <w:t>tarda tra il 17 e il</w:t>
      </w:r>
      <w:r w:rsidR="00BF4B09" w:rsidRPr="00D84A9D">
        <w:rPr>
          <w:i/>
          <w:sz w:val="20"/>
        </w:rPr>
        <w:t xml:space="preserve"> 18/03/2020.</w:t>
      </w:r>
    </w:p>
    <w:p w:rsidR="00BF4B09" w:rsidRPr="00D84A9D" w:rsidRDefault="00BF4B09">
      <w:pPr>
        <w:rPr>
          <w:i/>
          <w:sz w:val="20"/>
        </w:rPr>
      </w:pPr>
      <w:r w:rsidRPr="00D84A9D">
        <w:rPr>
          <w:i/>
          <w:sz w:val="20"/>
        </w:rPr>
        <w:t>Questa prima versione –</w:t>
      </w:r>
      <w:r w:rsidR="00D84A9D" w:rsidRPr="00D84A9D">
        <w:rPr>
          <w:i/>
          <w:sz w:val="20"/>
        </w:rPr>
        <w:t xml:space="preserve"> </w:t>
      </w:r>
      <w:r w:rsidRPr="00D84A9D">
        <w:rPr>
          <w:i/>
          <w:sz w:val="20"/>
        </w:rPr>
        <w:t>a fin</w:t>
      </w:r>
      <w:r w:rsidR="00D84A9D" w:rsidRPr="00D84A9D">
        <w:rPr>
          <w:i/>
          <w:sz w:val="20"/>
        </w:rPr>
        <w:t>i</w:t>
      </w:r>
      <w:r w:rsidRPr="00D84A9D">
        <w:rPr>
          <w:i/>
          <w:sz w:val="20"/>
        </w:rPr>
        <w:t xml:space="preserve"> di studio e </w:t>
      </w:r>
      <w:r w:rsidR="00D84A9D" w:rsidRPr="00D84A9D">
        <w:rPr>
          <w:i/>
          <w:sz w:val="20"/>
        </w:rPr>
        <w:t xml:space="preserve">di </w:t>
      </w:r>
      <w:r w:rsidRPr="00D84A9D">
        <w:rPr>
          <w:i/>
          <w:sz w:val="20"/>
        </w:rPr>
        <w:t>commento</w:t>
      </w:r>
      <w:r w:rsidR="00D84A9D" w:rsidRPr="00D84A9D">
        <w:rPr>
          <w:i/>
          <w:sz w:val="20"/>
        </w:rPr>
        <w:t xml:space="preserve"> –  </w:t>
      </w:r>
      <w:r w:rsidRPr="00D84A9D">
        <w:rPr>
          <w:i/>
          <w:sz w:val="20"/>
        </w:rPr>
        <w:t xml:space="preserve">è stata fatta poche ore </w:t>
      </w:r>
      <w:r w:rsidR="00D84A9D" w:rsidRPr="00D84A9D">
        <w:rPr>
          <w:i/>
          <w:sz w:val="20"/>
        </w:rPr>
        <w:t xml:space="preserve">dopo </w:t>
      </w:r>
      <w:r w:rsidRPr="00D84A9D">
        <w:rPr>
          <w:i/>
          <w:sz w:val="20"/>
        </w:rPr>
        <w:t>la pubblicazione online.</w:t>
      </w:r>
    </w:p>
    <w:p w:rsidR="00BF4B09" w:rsidRPr="00D84A9D" w:rsidRDefault="00BF4B09">
      <w:pPr>
        <w:rPr>
          <w:i/>
          <w:sz w:val="20"/>
        </w:rPr>
      </w:pPr>
      <w:r w:rsidRPr="00D84A9D">
        <w:rPr>
          <w:i/>
          <w:sz w:val="20"/>
        </w:rPr>
        <w:t>Viene mess</w:t>
      </w:r>
      <w:r w:rsidR="009828AA">
        <w:rPr>
          <w:i/>
          <w:sz w:val="20"/>
        </w:rPr>
        <w:t>o</w:t>
      </w:r>
      <w:r w:rsidRPr="00D84A9D">
        <w:rPr>
          <w:i/>
          <w:sz w:val="20"/>
        </w:rPr>
        <w:t xml:space="preserve"> a disposizione</w:t>
      </w:r>
      <w:r w:rsidR="00D84A9D" w:rsidRPr="00D84A9D">
        <w:rPr>
          <w:i/>
          <w:sz w:val="20"/>
        </w:rPr>
        <w:t xml:space="preserve"> sul Blog</w:t>
      </w:r>
      <w:r w:rsidRPr="00D84A9D">
        <w:rPr>
          <w:i/>
          <w:sz w:val="20"/>
        </w:rPr>
        <w:t xml:space="preserve">, </w:t>
      </w:r>
      <w:r w:rsidR="009828AA">
        <w:rPr>
          <w:i/>
          <w:sz w:val="20"/>
        </w:rPr>
        <w:t xml:space="preserve">in un </w:t>
      </w:r>
      <w:r w:rsidR="00D84A9D" w:rsidRPr="00D84A9D">
        <w:rPr>
          <w:i/>
          <w:sz w:val="20"/>
        </w:rPr>
        <w:t xml:space="preserve">post aperto a tutti </w:t>
      </w:r>
      <w:r w:rsidR="009828AA">
        <w:rPr>
          <w:i/>
          <w:sz w:val="20"/>
        </w:rPr>
        <w:t>i visitatori (senza registra</w:t>
      </w:r>
      <w:r w:rsidR="00CD782A">
        <w:rPr>
          <w:i/>
          <w:sz w:val="20"/>
        </w:rPr>
        <w:t>z</w:t>
      </w:r>
      <w:r w:rsidR="009828AA">
        <w:rPr>
          <w:i/>
          <w:sz w:val="20"/>
        </w:rPr>
        <w:t xml:space="preserve">ione) </w:t>
      </w:r>
      <w:r w:rsidR="00D84A9D" w:rsidRPr="00D84A9D">
        <w:rPr>
          <w:i/>
          <w:sz w:val="20"/>
        </w:rPr>
        <w:t xml:space="preserve">ed </w:t>
      </w:r>
      <w:r w:rsidRPr="00D84A9D">
        <w:rPr>
          <w:i/>
          <w:sz w:val="20"/>
        </w:rPr>
        <w:t>in formato word, senza vincoli particolari e così come è.</w:t>
      </w:r>
    </w:p>
    <w:p w:rsidR="00BF4B09" w:rsidRDefault="00BF4B09"/>
    <w:p w:rsidR="00887B99" w:rsidRDefault="00887B99">
      <w:pPr>
        <w:rPr>
          <w:b/>
          <w:color w:val="0070C0"/>
          <w:sz w:val="32"/>
        </w:rPr>
      </w:pPr>
    </w:p>
    <w:p w:rsidR="00BF4B09" w:rsidRDefault="00BF4B09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br w:type="page"/>
      </w:r>
    </w:p>
    <w:p w:rsidR="00BF4B09" w:rsidRPr="0045369E" w:rsidRDefault="00BF4B09" w:rsidP="00BF4B09">
      <w:pPr>
        <w:shd w:val="clear" w:color="auto" w:fill="FFFFFF"/>
        <w:ind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45369E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lastRenderedPageBreak/>
        <w:t>DECRETO-LEGGE</w:t>
      </w:r>
      <w:r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 xml:space="preserve"> </w:t>
      </w:r>
      <w:r w:rsidRPr="0045369E">
        <w:rPr>
          <w:rFonts w:ascii="Arial" w:eastAsia="Times New Roman" w:hAnsi="Arial" w:cs="Arial"/>
          <w:b/>
          <w:bCs/>
          <w:color w:val="536074"/>
          <w:sz w:val="23"/>
          <w:szCs w:val="23"/>
          <w:bdr w:val="none" w:sz="0" w:space="0" w:color="auto" w:frame="1"/>
          <w:lang w:eastAsia="it-IT"/>
        </w:rPr>
        <w:t>17 marzo 2020, n. 18</w:t>
      </w:r>
      <w:r>
        <w:rPr>
          <w:rFonts w:ascii="Arial" w:eastAsia="Times New Roman" w:hAnsi="Arial" w:cs="Arial"/>
          <w:b/>
          <w:bCs/>
          <w:color w:val="536074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BF4B09" w:rsidRDefault="00BF4B09" w:rsidP="00BF4B09">
      <w:pPr>
        <w:shd w:val="clear" w:color="auto" w:fill="FFFFFF"/>
        <w:spacing w:line="312" w:lineRule="atLeast"/>
        <w:outlineLvl w:val="2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it-IT"/>
        </w:rPr>
      </w:pPr>
      <w:r w:rsidRPr="0045369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it-IT"/>
        </w:rPr>
        <w:t>Misure di potenziamento del Servizio sanitario nazionale e di sostegno economico per famiglie, lavoratori e imprese connesse all'emergenza epidemiologica da COVID-19.</w:t>
      </w:r>
    </w:p>
    <w:p w:rsidR="00BF4B09" w:rsidRPr="0045369E" w:rsidRDefault="00AC73F5" w:rsidP="00BF4B09">
      <w:pPr>
        <w:shd w:val="clear" w:color="auto" w:fill="FFFFFF"/>
        <w:spacing w:line="312" w:lineRule="atLeast"/>
        <w:outlineLvl w:val="2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hyperlink r:id="rId9" w:tgtFrame="_blank" w:history="1">
        <w:r w:rsidR="00BF4B09" w:rsidRPr="0045369E">
          <w:rPr>
            <w:rFonts w:ascii="Arial" w:eastAsia="Times New Roman" w:hAnsi="Arial" w:cs="Arial"/>
            <w:color w:val="4A970B"/>
            <w:sz w:val="21"/>
            <w:lang w:eastAsia="it-IT"/>
          </w:rPr>
          <w:t>(GU Serie Generale n.70 del 17-03-2020)</w:t>
        </w:r>
      </w:hyperlink>
    </w:p>
    <w:p w:rsidR="00BF4B09" w:rsidRPr="0045369E" w:rsidRDefault="00BF4B09" w:rsidP="00BF4B09">
      <w:pPr>
        <w:shd w:val="clear" w:color="auto" w:fill="FFFFFF"/>
        <w:spacing w:line="288" w:lineRule="atLeast"/>
        <w:outlineLvl w:val="3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369E">
        <w:rPr>
          <w:rFonts w:ascii="Arial" w:eastAsia="Times New Roman" w:hAnsi="Arial" w:cs="Arial"/>
          <w:color w:val="FF0000"/>
          <w:sz w:val="21"/>
          <w:lang w:eastAsia="it-IT"/>
        </w:rPr>
        <w:t>Entrata in vigore del provvedimento: 17/03/2020</w:t>
      </w:r>
    </w:p>
    <w:p w:rsidR="00BF4B09" w:rsidRDefault="00BF4B09">
      <w:pPr>
        <w:rPr>
          <w:b/>
          <w:color w:val="0070C0"/>
          <w:sz w:val="32"/>
        </w:rPr>
      </w:pPr>
    </w:p>
    <w:p w:rsidR="00887B99" w:rsidRPr="00ED3CF1" w:rsidRDefault="00887B99" w:rsidP="00ED3CF1">
      <w:pPr>
        <w:jc w:val="center"/>
        <w:rPr>
          <w:b/>
          <w:color w:val="0070C0"/>
          <w:sz w:val="40"/>
        </w:rPr>
      </w:pPr>
      <w:r w:rsidRPr="00ED3CF1">
        <w:rPr>
          <w:b/>
          <w:color w:val="0070C0"/>
          <w:sz w:val="40"/>
        </w:rPr>
        <w:t>INDICE GENERALE</w:t>
      </w:r>
    </w:p>
    <w:p w:rsidR="00887B99" w:rsidRDefault="00887B99"/>
    <w:p w:rsidR="0045369E" w:rsidRP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887B99">
        <w:rPr>
          <w:rFonts w:ascii="Times New Roman" w:hAnsi="Times New Roman" w:cs="Times New Roman"/>
          <w:b/>
          <w:szCs w:val="24"/>
          <w:highlight w:val="green"/>
        </w:rPr>
        <w:t>Titolo I</w:t>
      </w:r>
      <w:r w:rsidR="00027361" w:rsidRPr="00887B99">
        <w:rPr>
          <w:rFonts w:ascii="Times New Roman" w:hAnsi="Times New Roman" w:cs="Times New Roman"/>
          <w:b/>
          <w:szCs w:val="24"/>
          <w:highlight w:val="green"/>
        </w:rPr>
        <w:t xml:space="preserve"> </w:t>
      </w:r>
      <w:r w:rsidRPr="00887B99">
        <w:rPr>
          <w:rFonts w:ascii="Times New Roman" w:hAnsi="Times New Roman" w:cs="Times New Roman"/>
          <w:b/>
          <w:szCs w:val="24"/>
          <w:highlight w:val="green"/>
        </w:rPr>
        <w:t>Misure di potenziamento del Servizio sanitario nazionale</w:t>
      </w:r>
    </w:p>
    <w:p w:rsid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(Finanziamento aggiuntivo per incentivi in favore del personale dipendente del Servizio sanitario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nazionale)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2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(Potenziamento delle risorse umane del Ministero della salute)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(Potenziamento delle reti di assistenza territoriale)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(Disciplina delle aree sanitarie temporanee)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5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(Incentivi per la produzione e la fornitura di dispositivi medici)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(Requisizioni in uso o in proprietà)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(Arruolamento temporaneo di medici e infermieri militari)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8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(Assunzione urgente di funzionari tecnici per la biologia la chimica e la fisica presso le strutture sanitarie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militari)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9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(Potenziamento delle strutture della Sanità militare)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0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(Potenziamento risorse umane dell’INAIL)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urgenti per assicurare continuità alle attività assistenziali e di ricerca dell’Istituto Superiore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di Sanità)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12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straordinarie per la permanenza in servizio del personale sanitario)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13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(Deroga delle norme in materia di riconoscimento delle qualifiche professionali sanitarie)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14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(Ulteriori disposizioni in materia di sorveglianza sanitaria)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15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straordinarie per la produzione di mascherine chirurgiche e dispositivi di protezione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individuale)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16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(Ulteriori misure di protezione a favore dei lavoratori e della collettività)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17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urgenti materia di sperimentazione dei medicinali e dispositivi medici per l'emergenza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epidemiologica da COVID)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18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(Rifinanziamento fondi)</w:t>
      </w:r>
    </w:p>
    <w:p w:rsidR="0045369E" w:rsidRDefault="0045369E" w:rsidP="0045369E">
      <w:pPr>
        <w:rPr>
          <w:rFonts w:ascii="Times New Roman" w:hAnsi="Times New Roman" w:cs="Times New Roman"/>
          <w:b/>
          <w:bCs/>
          <w:iCs/>
          <w:szCs w:val="24"/>
        </w:rPr>
      </w:pPr>
    </w:p>
    <w:p w:rsidR="00887B99" w:rsidRPr="00027361" w:rsidRDefault="00887B99" w:rsidP="0045369E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5369E" w:rsidRP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887B99">
        <w:rPr>
          <w:rFonts w:ascii="Times New Roman" w:hAnsi="Times New Roman" w:cs="Times New Roman"/>
          <w:b/>
          <w:bCs/>
          <w:szCs w:val="24"/>
          <w:highlight w:val="green"/>
        </w:rPr>
        <w:t>Titolo II</w:t>
      </w:r>
      <w:r w:rsidR="00027361" w:rsidRPr="00887B99">
        <w:rPr>
          <w:rFonts w:ascii="Times New Roman" w:hAnsi="Times New Roman" w:cs="Times New Roman"/>
          <w:b/>
          <w:bCs/>
          <w:szCs w:val="24"/>
          <w:highlight w:val="green"/>
        </w:rPr>
        <w:t xml:space="preserve"> </w:t>
      </w:r>
      <w:r w:rsidRPr="00887B99">
        <w:rPr>
          <w:rFonts w:ascii="Times New Roman" w:hAnsi="Times New Roman" w:cs="Times New Roman"/>
          <w:b/>
          <w:bCs/>
          <w:szCs w:val="24"/>
          <w:highlight w:val="green"/>
        </w:rPr>
        <w:t>Misure a sostegno del lavoro</w:t>
      </w:r>
    </w:p>
    <w:p w:rsidR="00027361" w:rsidRDefault="00027361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45369E" w:rsidRP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887B99">
        <w:rPr>
          <w:rFonts w:ascii="Times New Roman" w:hAnsi="Times New Roman" w:cs="Times New Roman"/>
          <w:b/>
          <w:bCs/>
          <w:szCs w:val="24"/>
          <w:highlight w:val="yellow"/>
        </w:rPr>
        <w:t>Capo I</w:t>
      </w:r>
      <w:r w:rsidR="00027361" w:rsidRPr="00887B99">
        <w:rPr>
          <w:rFonts w:ascii="Times New Roman" w:hAnsi="Times New Roman" w:cs="Times New Roman"/>
          <w:b/>
          <w:bCs/>
          <w:szCs w:val="24"/>
          <w:highlight w:val="yellow"/>
        </w:rPr>
        <w:t xml:space="preserve"> </w:t>
      </w:r>
      <w:r w:rsidRPr="00887B99">
        <w:rPr>
          <w:rFonts w:ascii="Times New Roman" w:hAnsi="Times New Roman" w:cs="Times New Roman"/>
          <w:b/>
          <w:bCs/>
          <w:szCs w:val="24"/>
          <w:highlight w:val="yellow"/>
        </w:rPr>
        <w:t>Estensione delle misure speciali in tema di ammortizzatori sociali per tutto il territorio nazionale</w:t>
      </w:r>
    </w:p>
    <w:p w:rsidR="00027361" w:rsidRDefault="00027361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19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(Norme speciali in materia di trattamento ordinario di integrazione salariale e assegno ordinario)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20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(Trattamento ordinario di integrazione salariale per le aziende che si trovano già in Cassa integrazione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straordinaria)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21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(Trattamento di assegno ordinario per i datori di lavoro che hanno trattamenti di assegni di solidarietà in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corso)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22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(Nuove disposizione per la Cassa integrazione in deroga)</w:t>
      </w:r>
    </w:p>
    <w:p w:rsidR="0045369E" w:rsidRPr="00027361" w:rsidRDefault="0045369E" w:rsidP="0045369E">
      <w:pPr>
        <w:rPr>
          <w:rFonts w:ascii="Times New Roman" w:hAnsi="Times New Roman" w:cs="Times New Roman"/>
          <w:b/>
          <w:bCs/>
          <w:iCs/>
          <w:szCs w:val="24"/>
        </w:rPr>
      </w:pPr>
    </w:p>
    <w:p w:rsidR="0045369E" w:rsidRP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887B99">
        <w:rPr>
          <w:rFonts w:ascii="Times New Roman" w:hAnsi="Times New Roman" w:cs="Times New Roman"/>
          <w:b/>
          <w:bCs/>
          <w:szCs w:val="24"/>
          <w:highlight w:val="yellow"/>
        </w:rPr>
        <w:t>Capo II</w:t>
      </w:r>
      <w:r w:rsidR="00027361" w:rsidRPr="00887B99">
        <w:rPr>
          <w:rFonts w:ascii="Times New Roman" w:hAnsi="Times New Roman" w:cs="Times New Roman"/>
          <w:b/>
          <w:bCs/>
          <w:szCs w:val="24"/>
          <w:highlight w:val="yellow"/>
        </w:rPr>
        <w:t xml:space="preserve"> </w:t>
      </w:r>
      <w:r w:rsidRPr="00887B99">
        <w:rPr>
          <w:rFonts w:ascii="Times New Roman" w:hAnsi="Times New Roman" w:cs="Times New Roman"/>
          <w:b/>
          <w:bCs/>
          <w:szCs w:val="24"/>
          <w:highlight w:val="yellow"/>
        </w:rPr>
        <w:t>Norme speciali in materia di riduzione dell’orario di lavoro e di sostegno ai lavoratori</w:t>
      </w:r>
    </w:p>
    <w:p w:rsidR="00027361" w:rsidRDefault="00027361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23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(Congedo e indennità per i lavoratori dipendenti del settore privato, i lavoratori iscritti alla Gestione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separata di cui all’art. 2, comma 26 della legge 8 agosto 1995, n. 335, e i lavoratori autonomi, per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emergenza COVID-19)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lastRenderedPageBreak/>
        <w:t>Art. 24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(Estensione durata permessi retribuiti ex art. 33, legge 5 febbraio 1992, n. 104)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25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(Congedo e indennità per i lavoratori dipendenti del settore pubblico, nonché bonus per l’acquisto di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servizi di baby-sitting per i dipendenti del settore sanitario pubblico e privato accreditato, per emergenza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COVID -19)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26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urgenti per la tutela del periodo di sorveglianza attiva dei lavoratori del settore privato)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27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(Indennità professionisti e lavoratori con rapporto di collaborazione coordinata e continuativa)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28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(Indennità lavoratori autonomi iscritti alle Gestioni speciali dell’Ago)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29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(Indennità lavoratori stagionali del turismo e degli stabilimenti termali)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30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(Indennità lavoratori del settore agricolo)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31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(Incumulabilità tra indennità)</w:t>
      </w:r>
    </w:p>
    <w:p w:rsid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32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(Proroga del termine di presentazione delle domande di disoccupazione agricola nell’anno 2020)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33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(Proroga dei termini in materia di domande di disoccupazione NASpI e DIS-COLL)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34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(Proroga termini decadenziali in materia previdenziale e assistenziale)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35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in materia di terzo settore)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36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in materia di patronati)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37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dei termini per il pagamento dei contributi previdenziali e assistenziali e dei premi per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l'assicurazione obbligatoria per i lavoratori domestici)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38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(Indennità lavoratori dello spettacolo)</w:t>
      </w:r>
    </w:p>
    <w:p w:rsidR="0045369E" w:rsidRPr="00027361" w:rsidRDefault="0045369E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39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in materia di lavoro agile)</w:t>
      </w:r>
    </w:p>
    <w:p w:rsidR="0045369E" w:rsidRP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40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delle misure di condizionalità)</w:t>
      </w:r>
    </w:p>
    <w:p w:rsidR="0045369E" w:rsidRPr="00027361" w:rsidRDefault="0045369E" w:rsidP="00453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41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dell’attività dei Comitati centrali e periferici dell’Inps e dei decreti di loro costituzione e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ricostituzione)</w:t>
      </w:r>
    </w:p>
    <w:p w:rsidR="0045369E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42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INAIL)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43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(Contributi alle imprese per la sicurezza e potenziamento dei presidi sanitari)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44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(Istituzione del Fondo per il reddito di ultima istanza a favore dei lavoratori danneggiati dal virus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COVID-19)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45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in materia di personale addetto ai lavori necessari al ripristino del servizio elettrico)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46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delle procedure di impugnazione dei licenziamenti)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47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(Strutture per le persone con disabilità e misure compensative di sostegno anche domiciliare)</w:t>
      </w:r>
    </w:p>
    <w:p w:rsidR="000547A8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48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(Prestazioni individuali domiciliari)</w:t>
      </w:r>
    </w:p>
    <w:p w:rsidR="00887B99" w:rsidRPr="00027361" w:rsidRDefault="00887B99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887B99">
        <w:rPr>
          <w:rFonts w:ascii="Times New Roman" w:hAnsi="Times New Roman" w:cs="Times New Roman"/>
          <w:b/>
          <w:bCs/>
          <w:szCs w:val="24"/>
          <w:highlight w:val="green"/>
        </w:rPr>
        <w:t>Titolo III</w:t>
      </w:r>
      <w:r w:rsidR="00027361" w:rsidRPr="00887B99">
        <w:rPr>
          <w:rFonts w:ascii="Times New Roman" w:hAnsi="Times New Roman" w:cs="Times New Roman"/>
          <w:b/>
          <w:bCs/>
          <w:szCs w:val="24"/>
          <w:highlight w:val="green"/>
        </w:rPr>
        <w:t xml:space="preserve"> </w:t>
      </w:r>
      <w:r w:rsidRPr="00887B99">
        <w:rPr>
          <w:rFonts w:ascii="Times New Roman" w:hAnsi="Times New Roman" w:cs="Times New Roman"/>
          <w:b/>
          <w:bCs/>
          <w:szCs w:val="24"/>
          <w:highlight w:val="green"/>
        </w:rPr>
        <w:t>Misure a sostegno della liquidità attraverso il sistema bancario</w:t>
      </w:r>
    </w:p>
    <w:p w:rsidR="00027361" w:rsidRDefault="00027361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49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(Fondo centrale di garanzia PMI)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50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(Modifiche alla disciplina FIR)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51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per il contenimento dei costi per le PMI della garanzia dei confidi di cui all’art. 112 del TUB)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52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(Attuazione dell’articolo 2, punto 1, della direttiva (UE) 2019/2177 del Parlamento europeo e del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 xml:space="preserve">Consiglio del 18 dicembre 2019 che modifica la direttiva 2009/138/CE, in materia di accesso ed 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e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sercizio delle attività di assicurazione e di riassicurazione (Solvibilità II))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53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per il credito all’esportazione)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54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(Attuazione del Fondo solidarietà mutui “prima casa”, cd. “Fondo Gasparrini”)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55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di sostegno finanziario alle imprese)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56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di sostegno finanziario alle micro, piccole e medie imprese colpite dall’epidemia di COVID-19)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57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(Supporto alla liquidità delle imprese colpite dall’emergenza epidemiologica mediante meccanismi di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garanzia)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58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dei termini di rimborso per il fondo 394/81)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Art.59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a supporto dell’acquisto da parte delle Regioni di beni necessari a fronteggiare l’emergenza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Covid-19)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887B99" w:rsidRDefault="00887B99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  <w:highlight w:val="green"/>
        </w:rPr>
      </w:pP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887B99">
        <w:rPr>
          <w:rFonts w:ascii="Times New Roman" w:hAnsi="Times New Roman" w:cs="Times New Roman"/>
          <w:b/>
          <w:bCs/>
          <w:szCs w:val="24"/>
          <w:highlight w:val="green"/>
        </w:rPr>
        <w:lastRenderedPageBreak/>
        <w:t>Titolo IV</w:t>
      </w:r>
      <w:r w:rsidR="00027361" w:rsidRPr="00887B99">
        <w:rPr>
          <w:rFonts w:ascii="Times New Roman" w:hAnsi="Times New Roman" w:cs="Times New Roman"/>
          <w:b/>
          <w:bCs/>
          <w:szCs w:val="24"/>
          <w:highlight w:val="green"/>
        </w:rPr>
        <w:t xml:space="preserve"> </w:t>
      </w:r>
      <w:r w:rsidRPr="00887B99">
        <w:rPr>
          <w:rFonts w:ascii="Times New Roman" w:hAnsi="Times New Roman" w:cs="Times New Roman"/>
          <w:b/>
          <w:bCs/>
          <w:szCs w:val="24"/>
          <w:highlight w:val="green"/>
        </w:rPr>
        <w:t>Misure fiscali a sostegno della liquidità delle famiglie e delle imprese</w:t>
      </w:r>
    </w:p>
    <w:p w:rsidR="00027361" w:rsidRDefault="00027361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60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(Rimessione in termini per i versamenti)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61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dei versamenti delle ritenute, dei contributi previdenziali e assistenziali e dei premi per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l’assicurazione obbligatoria)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62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dei termini degli adempimenti e dei versamenti fiscali e contributivi)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63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(Premio ai lavoratori dipendenti)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64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(Credito d'imposta per le spese di sanificazione degli ambienti di lavoro)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65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(Credito d’imposta per botteghe e negozi)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66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(Incentivi fiscali per erogazioni liberali in denaro e in natura a sostegno delle misure di contrasto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dell’emergenza epidemiologica da COVID-19)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67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dei termini relativi all’attività degli uffici degli enti impositori)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68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dei termini di versamento dei carichi affidati all'agente della riscossione)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69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(Proroga versamenti nel settore dei giochi)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70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(Potenziamento dell’Agenzia delle dogane e dei monopoli)</w:t>
      </w: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71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(Menzione per la rinuncia alle sospensioni)</w:t>
      </w:r>
    </w:p>
    <w:p w:rsidR="000547A8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887B99" w:rsidRPr="00027361" w:rsidRDefault="00887B99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887B99">
        <w:rPr>
          <w:rFonts w:ascii="Times New Roman" w:hAnsi="Times New Roman" w:cs="Times New Roman"/>
          <w:b/>
          <w:bCs/>
          <w:szCs w:val="24"/>
          <w:highlight w:val="green"/>
        </w:rPr>
        <w:t>Titolo V</w:t>
      </w:r>
      <w:r w:rsidR="00027361" w:rsidRPr="00887B99">
        <w:rPr>
          <w:rFonts w:ascii="Times New Roman" w:hAnsi="Times New Roman" w:cs="Times New Roman"/>
          <w:b/>
          <w:bCs/>
          <w:szCs w:val="24"/>
          <w:highlight w:val="green"/>
        </w:rPr>
        <w:t xml:space="preserve"> </w:t>
      </w:r>
      <w:r w:rsidRPr="00887B99">
        <w:rPr>
          <w:rFonts w:ascii="Times New Roman" w:hAnsi="Times New Roman" w:cs="Times New Roman"/>
          <w:b/>
          <w:bCs/>
          <w:szCs w:val="24"/>
          <w:highlight w:val="green"/>
        </w:rPr>
        <w:t>Ulteriori disposizioni</w:t>
      </w:r>
    </w:p>
    <w:p w:rsidR="00027361" w:rsidRDefault="00027361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887B99">
        <w:rPr>
          <w:rFonts w:ascii="Times New Roman" w:hAnsi="Times New Roman" w:cs="Times New Roman"/>
          <w:b/>
          <w:bCs/>
          <w:szCs w:val="24"/>
          <w:highlight w:val="yellow"/>
        </w:rPr>
        <w:t>Capo I</w:t>
      </w:r>
      <w:r w:rsidR="00027361" w:rsidRPr="00887B99">
        <w:rPr>
          <w:rFonts w:ascii="Times New Roman" w:hAnsi="Times New Roman" w:cs="Times New Roman"/>
          <w:b/>
          <w:bCs/>
          <w:szCs w:val="24"/>
          <w:highlight w:val="yellow"/>
        </w:rPr>
        <w:t xml:space="preserve"> </w:t>
      </w:r>
      <w:r w:rsidRPr="00887B99">
        <w:rPr>
          <w:rFonts w:ascii="Times New Roman" w:hAnsi="Times New Roman" w:cs="Times New Roman"/>
          <w:b/>
          <w:bCs/>
          <w:szCs w:val="24"/>
          <w:highlight w:val="yellow"/>
        </w:rPr>
        <w:t>(Ulteriori misure per fronteggiare l’emergenza derivante dalla diffusione del Civ-19)</w:t>
      </w:r>
    </w:p>
    <w:p w:rsidR="00027361" w:rsidRDefault="00027361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0547A8" w:rsidRPr="00027361" w:rsidRDefault="000547A8" w:rsidP="00054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72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per l’internazionalizzazione del sistema Paese)</w:t>
      </w:r>
    </w:p>
    <w:p w:rsidR="000547A8" w:rsidRPr="00027361" w:rsidRDefault="00BB50EB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73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(Semplificazioni in materia di organi collegiali)</w:t>
      </w:r>
    </w:p>
    <w:p w:rsidR="00BB50EB" w:rsidRPr="00027361" w:rsidRDefault="00BB50EB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74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per la funzionalità delle Forze di polizia, delle Forze armate, del Corpo nazionale dei Vigili del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Fuoco, della carriera prefettizia e del personale dei ruoli dell’Amministrazione civile dell’interno)</w:t>
      </w:r>
    </w:p>
    <w:p w:rsidR="00BB50EB" w:rsidRPr="00027361" w:rsidRDefault="00BB50EB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75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(Acquisti per lo sviluppo di sistemi informativi per la diffusione del lavoro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agile e di servizi in rete per l’accesso di cittadini e imprese)</w:t>
      </w:r>
    </w:p>
    <w:p w:rsidR="00BB50EB" w:rsidRPr="00027361" w:rsidRDefault="00BB50EB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76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(Gruppo di supporto digitale alla Presidenza del Consiglio dei ministri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per l’attuazione delle misure di contrasto all’emergenza COVID-19.)</w:t>
      </w:r>
    </w:p>
    <w:p w:rsidR="00BB50EB" w:rsidRPr="00027361" w:rsidRDefault="00BB50EB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77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(Pulizia straordinaria degli ambienti scolastici)</w:t>
      </w:r>
    </w:p>
    <w:p w:rsidR="00BB50EB" w:rsidRPr="00027361" w:rsidRDefault="00BB50EB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78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in favore del settore agricolo e della pesca)</w:t>
      </w:r>
    </w:p>
    <w:p w:rsidR="00BB50EB" w:rsidRPr="00027361" w:rsidRDefault="00BB50EB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79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urgenti per il trasporto aereo)</w:t>
      </w:r>
    </w:p>
    <w:p w:rsidR="00BB50EB" w:rsidRPr="00027361" w:rsidRDefault="00BB50EB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80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(Incremento della dotazione dei contratti di sviluppo)</w:t>
      </w:r>
    </w:p>
    <w:p w:rsidR="00BB50EB" w:rsidRPr="00027361" w:rsidRDefault="00BB50EB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szCs w:val="24"/>
        </w:rPr>
        <w:t>Art. 81</w:t>
      </w:r>
      <w:r w:rsidR="0002736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urgenti per lo svolgimento della consultazione referendaria nell’anno 2020</w:t>
      </w:r>
      <w:r w:rsidRPr="00027361">
        <w:rPr>
          <w:rFonts w:ascii="Times New Roman" w:hAnsi="Times New Roman" w:cs="Times New Roman"/>
          <w:b/>
          <w:iCs/>
          <w:szCs w:val="24"/>
        </w:rPr>
        <w:t>)</w:t>
      </w:r>
    </w:p>
    <w:p w:rsidR="00BB50EB" w:rsidRPr="00027361" w:rsidRDefault="00BB50EB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82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destinate agli operatori che forniscono</w:t>
      </w:r>
      <w:r w:rsidR="00027361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reti e servizi di comunicazioni elettroniche)</w:t>
      </w:r>
    </w:p>
    <w:p w:rsidR="00BB50EB" w:rsidRPr="00027361" w:rsidRDefault="00027361" w:rsidP="00BB50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Art</w:t>
      </w:r>
      <w:r w:rsidR="00BB50EB" w:rsidRPr="00027361">
        <w:rPr>
          <w:rFonts w:ascii="Times New Roman" w:hAnsi="Times New Roman" w:cs="Times New Roman"/>
          <w:b/>
          <w:bCs/>
          <w:szCs w:val="24"/>
        </w:rPr>
        <w:t>. 83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BB50EB" w:rsidRPr="00027361">
        <w:rPr>
          <w:rFonts w:ascii="Times New Roman" w:hAnsi="Times New Roman" w:cs="Times New Roman"/>
          <w:b/>
          <w:bCs/>
          <w:szCs w:val="24"/>
        </w:rPr>
        <w:t>(</w:t>
      </w:r>
      <w:r w:rsidR="00BB50EB" w:rsidRPr="00027361">
        <w:rPr>
          <w:rFonts w:ascii="Times New Roman" w:hAnsi="Times New Roman" w:cs="Times New Roman"/>
          <w:b/>
          <w:bCs/>
          <w:iCs/>
          <w:szCs w:val="24"/>
        </w:rPr>
        <w:t>Nuove misure urgenti per contrastare l’emergenza epidemiologica da COVID-19 e contenerne gli effetti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="00BB50EB" w:rsidRPr="00027361">
        <w:rPr>
          <w:rFonts w:ascii="Times New Roman" w:hAnsi="Times New Roman" w:cs="Times New Roman"/>
          <w:b/>
          <w:bCs/>
          <w:iCs/>
          <w:szCs w:val="24"/>
        </w:rPr>
        <w:t>in materia di giustizia civile, penale, tributaria e militare</w:t>
      </w:r>
      <w:r w:rsidR="00BB50EB" w:rsidRPr="00027361">
        <w:rPr>
          <w:rFonts w:ascii="Times New Roman" w:hAnsi="Times New Roman" w:cs="Times New Roman"/>
          <w:b/>
          <w:bCs/>
          <w:szCs w:val="24"/>
        </w:rPr>
        <w:t>)</w:t>
      </w:r>
    </w:p>
    <w:p w:rsidR="00BB50EB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84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szCs w:val="24"/>
        </w:rPr>
        <w:t>(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Nuove misure urgenti per contrastare l’emergenza epidemiologica da COVID-19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e contenerne gli effetti in materia di giustizia amministrativa</w:t>
      </w:r>
      <w:r w:rsidRPr="00027361">
        <w:rPr>
          <w:rFonts w:ascii="Times New Roman" w:hAnsi="Times New Roman" w:cs="Times New Roman"/>
          <w:b/>
          <w:bCs/>
          <w:szCs w:val="24"/>
        </w:rPr>
        <w:t>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Articolo 85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(Nuove misure urgenti per contrastare l'emergenza epidemiologica da COVID-19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e contenerne gli effetti in materia di giustizia contabile)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86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szCs w:val="24"/>
        </w:rPr>
        <w:t>(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Misure urgenti per il ripristino della funzionalità degli Istituti penitenziari e per la prevenzione della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diffusione del COVID-19</w:t>
      </w:r>
      <w:r w:rsidRPr="00027361">
        <w:rPr>
          <w:rFonts w:ascii="Times New Roman" w:hAnsi="Times New Roman" w:cs="Times New Roman"/>
          <w:b/>
          <w:bCs/>
          <w:szCs w:val="24"/>
        </w:rPr>
        <w:t>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87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szCs w:val="24"/>
        </w:rPr>
        <w:t>(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Misure straordinarie in materia di lavoro agile e di esenzione dal servizio e di procedure concorsuali</w:t>
      </w:r>
      <w:r w:rsidRPr="00027361">
        <w:rPr>
          <w:rFonts w:ascii="Times New Roman" w:hAnsi="Times New Roman" w:cs="Times New Roman"/>
          <w:b/>
          <w:bCs/>
          <w:szCs w:val="24"/>
        </w:rPr>
        <w:t>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88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(Rimborso dei contratti di soggiorno e risoluzione dei contratti di acquisto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di biglietti per spettacoli, musei e altri luoghi della cultura)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89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(Fondo emergenze spettacolo, cinema e audiovisivo)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Art.90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urgenti per sostenere il settore della cultura)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91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in materia ritardi o inadempimenti contrattuali derivanti dall’attuazione delle misure di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contenimento e di anticipazione del prezzo in materia di contratti pubblici)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92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in materia di trasporto stradale e trasporto di pubblico di persone</w:t>
      </w:r>
      <w:r w:rsidRPr="00027361">
        <w:rPr>
          <w:rFonts w:ascii="Times New Roman" w:hAnsi="Times New Roman" w:cs="Times New Roman"/>
          <w:b/>
          <w:bCs/>
          <w:szCs w:val="24"/>
        </w:rPr>
        <w:t>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93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in materia di autoservizi pubblici non di linea)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94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(Incremento dotazione del Fondo di solidarietà per il settore areo)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lastRenderedPageBreak/>
        <w:t>Art. 95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versamenti canoni per il settore sportivo)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Art.96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(Indennità collaboratori sportivi)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97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(Aumento anticipazioni FSC)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98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straordinarie urgenti a sostegno della filiera della stampa)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99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(Erogazioni liberali a sostegno del contrasto all’emergenza epidemiologica da COVID-19)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100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a sostegno delle università delle istituzioni di alta formazione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artistica musicale e coreutica e degli enti di ricerca)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101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urgenti per la continuità dell’attività formativa delle Università e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delle Istituzioni di alta formazione artistica musicale e coreutica)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102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(Abilitazione all’esercizio della professione di medico-chirurgo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e ulteriori misure urgenti in materia di professioni sanitarie)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103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szCs w:val="24"/>
        </w:rPr>
        <w:t>(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Sospensione dei termini nei procedimenti amministrativi ed effetti degli atti amministrativi in scadenza</w:t>
      </w:r>
      <w:r w:rsidRPr="00027361">
        <w:rPr>
          <w:rFonts w:ascii="Times New Roman" w:hAnsi="Times New Roman" w:cs="Times New Roman"/>
          <w:b/>
          <w:bCs/>
          <w:szCs w:val="24"/>
        </w:rPr>
        <w:t>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104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szCs w:val="24"/>
        </w:rPr>
        <w:t>(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Proroga della validità dei documenti di riconoscimento</w:t>
      </w:r>
      <w:r w:rsidRPr="00027361">
        <w:rPr>
          <w:rFonts w:ascii="Times New Roman" w:hAnsi="Times New Roman" w:cs="Times New Roman"/>
          <w:b/>
          <w:bCs/>
          <w:szCs w:val="24"/>
        </w:rPr>
        <w:t>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105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(Ulteriori misure per il settore agricolo)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106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(Norme in materia di svolgimento delle assemblee di società)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>Art.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 xml:space="preserve"> 107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(Differimento di termini amministrativo-contabili)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108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urgenti per lo svolgimento del servizio postale)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109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(Utilizzo avanzi per spese correnti di urgenza a fronte dell’emergenza COVID-19)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110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(Rinvio questionari Sose)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111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quota capitale mutui regioni a statuto ordinario)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112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(Sospensione quota capitale mutui enti locali)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113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(Rinvio di scadenze adempimenti relativi a comunicazioni sui rifiuti)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114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(Fondo per la sanificazione degli ambienti di Province, Città metropolitane e Comuni)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115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(Straordinario polizia locale)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116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(Termini riorganizzazione Ministeri)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117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urgenti per assicurare la continuità delle funzioni dell'Autorità per le garanzie nelle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comunicazioni)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118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urgenti per assicurare la continuità delle funzioni del Garante per la protezione dei dati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personali)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119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di sostegno per i magistrati onorari in servizio)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120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(Piattaforme per la didattica a distanza)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121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(Misure per favorire la continuità occupazionale per i docenti supplenti brevi e saltuari)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122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szCs w:val="24"/>
        </w:rPr>
        <w:t>(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Commissario straordinario per l’attuazione e il coordinamento delle misure di contenimento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e contrasto dell’emergenza epidemiologica COVID -19</w:t>
      </w:r>
      <w:r w:rsidRPr="00027361">
        <w:rPr>
          <w:rFonts w:ascii="Times New Roman" w:hAnsi="Times New Roman" w:cs="Times New Roman"/>
          <w:b/>
          <w:bCs/>
          <w:szCs w:val="24"/>
        </w:rPr>
        <w:t>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123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in materia di detenzione domiciliare)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124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(Licenze premio straordinarie per i detenuti in regime di semilibertà)</w:t>
      </w: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027361">
        <w:rPr>
          <w:rFonts w:ascii="Times New Roman" w:hAnsi="Times New Roman" w:cs="Times New Roman"/>
          <w:b/>
          <w:bCs/>
          <w:szCs w:val="24"/>
        </w:rPr>
        <w:t>Art. 125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szCs w:val="24"/>
        </w:rPr>
        <w:t>(Proroga dei termini nel settore assicurativo e per opere di efficientamento energetico e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szCs w:val="24"/>
        </w:rPr>
        <w:t>sviluppo territoriale sostenibile dei piccoli comuni )</w:t>
      </w:r>
    </w:p>
    <w:p w:rsid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126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(Disposizioni finanziarie)</w:t>
      </w:r>
    </w:p>
    <w:p w:rsid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</w:p>
    <w:p w:rsidR="00027361" w:rsidRPr="00027361" w:rsidRDefault="00027361" w:rsidP="00027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Cs w:val="24"/>
        </w:rPr>
      </w:pPr>
      <w:r w:rsidRPr="00027361">
        <w:rPr>
          <w:rFonts w:ascii="Times New Roman" w:hAnsi="Times New Roman" w:cs="Times New Roman"/>
          <w:b/>
          <w:bCs/>
          <w:iCs/>
          <w:szCs w:val="24"/>
        </w:rPr>
        <w:t>Art. 127</w:t>
      </w:r>
      <w:r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Pr="00027361">
        <w:rPr>
          <w:rFonts w:ascii="Times New Roman" w:hAnsi="Times New Roman" w:cs="Times New Roman"/>
          <w:b/>
          <w:bCs/>
          <w:iCs/>
          <w:szCs w:val="24"/>
        </w:rPr>
        <w:t>(Entrata in vigore)</w:t>
      </w:r>
    </w:p>
    <w:p w:rsidR="008C34A8" w:rsidRDefault="008C34A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C34A8" w:rsidRPr="004A1FE2" w:rsidRDefault="008C34A8" w:rsidP="002B6934">
      <w:pPr>
        <w:jc w:val="center"/>
        <w:rPr>
          <w:rFonts w:ascii="Arial Black" w:hAnsi="Arial Black" w:cs="Times New Roman"/>
          <w:color w:val="C00000"/>
          <w:sz w:val="24"/>
          <w:szCs w:val="24"/>
          <w:highlight w:val="lightGray"/>
        </w:rPr>
      </w:pPr>
      <w:r w:rsidRPr="004A1FE2">
        <w:rPr>
          <w:rFonts w:ascii="Arial Black" w:hAnsi="Arial Black" w:cs="Times New Roman"/>
          <w:color w:val="C00000"/>
          <w:sz w:val="24"/>
          <w:szCs w:val="24"/>
          <w:highlight w:val="lightGray"/>
        </w:rPr>
        <w:lastRenderedPageBreak/>
        <w:t>ARTICOLI CHE RIGUARDANO LE ISTITUZIONI SCOLASTICHE STATALI</w:t>
      </w:r>
    </w:p>
    <w:p w:rsidR="0045369E" w:rsidRPr="004A1FE2" w:rsidRDefault="008C34A8" w:rsidP="002B6934">
      <w:pPr>
        <w:jc w:val="center"/>
        <w:rPr>
          <w:rFonts w:ascii="Arial Black" w:hAnsi="Arial Black" w:cs="Times New Roman"/>
          <w:color w:val="C00000"/>
          <w:sz w:val="24"/>
          <w:szCs w:val="24"/>
        </w:rPr>
      </w:pPr>
      <w:r w:rsidRPr="004A1FE2">
        <w:rPr>
          <w:rFonts w:ascii="Arial Black" w:hAnsi="Arial Black" w:cs="Times New Roman"/>
          <w:color w:val="C00000"/>
          <w:sz w:val="24"/>
          <w:szCs w:val="24"/>
          <w:highlight w:val="lightGray"/>
        </w:rPr>
        <w:t>(anche in qualità di P.A., datori di lavoro e fiscali)</w:t>
      </w:r>
    </w:p>
    <w:p w:rsidR="008C34A8" w:rsidRDefault="008C34A8" w:rsidP="0045369E">
      <w:pPr>
        <w:rPr>
          <w:rFonts w:ascii="Times New Roman" w:hAnsi="Times New Roman" w:cs="Times New Roman"/>
          <w:szCs w:val="24"/>
        </w:rPr>
      </w:pPr>
    </w:p>
    <w:p w:rsidR="00ED3CF1" w:rsidRDefault="00ED3CF1" w:rsidP="00BF4B09">
      <w:pPr>
        <w:shd w:val="clear" w:color="auto" w:fill="FFFFFF"/>
        <w:ind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</w:p>
    <w:p w:rsidR="00BF4B09" w:rsidRPr="0045369E" w:rsidRDefault="00BF4B09" w:rsidP="00BF4B09">
      <w:pPr>
        <w:shd w:val="clear" w:color="auto" w:fill="FFFFFF"/>
        <w:ind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45369E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DECRETO-LEGGE</w:t>
      </w:r>
      <w:r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 xml:space="preserve"> </w:t>
      </w:r>
      <w:r w:rsidRPr="0045369E">
        <w:rPr>
          <w:rFonts w:ascii="Arial" w:eastAsia="Times New Roman" w:hAnsi="Arial" w:cs="Arial"/>
          <w:b/>
          <w:bCs/>
          <w:color w:val="536074"/>
          <w:sz w:val="23"/>
          <w:szCs w:val="23"/>
          <w:bdr w:val="none" w:sz="0" w:space="0" w:color="auto" w:frame="1"/>
          <w:lang w:eastAsia="it-IT"/>
        </w:rPr>
        <w:t>17 marzo 2020, n. 18</w:t>
      </w:r>
      <w:r>
        <w:rPr>
          <w:rFonts w:ascii="Arial" w:eastAsia="Times New Roman" w:hAnsi="Arial" w:cs="Arial"/>
          <w:b/>
          <w:bCs/>
          <w:color w:val="536074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BF4B09" w:rsidRDefault="00BF4B09" w:rsidP="00BF4B09">
      <w:pPr>
        <w:shd w:val="clear" w:color="auto" w:fill="FFFFFF"/>
        <w:spacing w:line="312" w:lineRule="atLeast"/>
        <w:outlineLvl w:val="2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it-IT"/>
        </w:rPr>
      </w:pPr>
      <w:r w:rsidRPr="0045369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it-IT"/>
        </w:rPr>
        <w:t>Misure di potenziamento del Servizio sanitario nazionale e di sostegno economico per famiglie, lavoratori e imprese connesse all'emergenza epidemiologica da COVID-19.</w:t>
      </w:r>
    </w:p>
    <w:p w:rsidR="00BF4B09" w:rsidRPr="0045369E" w:rsidRDefault="00AC73F5" w:rsidP="00BF4B09">
      <w:pPr>
        <w:shd w:val="clear" w:color="auto" w:fill="FFFFFF"/>
        <w:spacing w:line="312" w:lineRule="atLeast"/>
        <w:outlineLvl w:val="2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hyperlink r:id="rId10" w:tgtFrame="_blank" w:history="1">
        <w:r w:rsidR="00BF4B09" w:rsidRPr="0045369E">
          <w:rPr>
            <w:rFonts w:ascii="Arial" w:eastAsia="Times New Roman" w:hAnsi="Arial" w:cs="Arial"/>
            <w:color w:val="4A970B"/>
            <w:sz w:val="21"/>
            <w:lang w:eastAsia="it-IT"/>
          </w:rPr>
          <w:t>(GU Serie Generale n.70 del 17-03-2020)</w:t>
        </w:r>
      </w:hyperlink>
    </w:p>
    <w:p w:rsidR="00BF4B09" w:rsidRPr="0045369E" w:rsidRDefault="00BF4B09" w:rsidP="00BF4B09">
      <w:pPr>
        <w:shd w:val="clear" w:color="auto" w:fill="FFFFFF"/>
        <w:spacing w:line="288" w:lineRule="atLeast"/>
        <w:outlineLvl w:val="3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369E">
        <w:rPr>
          <w:rFonts w:ascii="Arial" w:eastAsia="Times New Roman" w:hAnsi="Arial" w:cs="Arial"/>
          <w:color w:val="FF0000"/>
          <w:sz w:val="21"/>
          <w:lang w:eastAsia="it-IT"/>
        </w:rPr>
        <w:t>Entrata in vigore del provvedimento: 17/03/2020</w:t>
      </w:r>
    </w:p>
    <w:p w:rsidR="00BF4B09" w:rsidRDefault="00BF4B09" w:rsidP="0045369E">
      <w:pPr>
        <w:rPr>
          <w:rFonts w:ascii="Times New Roman" w:hAnsi="Times New Roman" w:cs="Times New Roman"/>
          <w:b/>
          <w:sz w:val="24"/>
          <w:szCs w:val="24"/>
        </w:rPr>
      </w:pPr>
    </w:p>
    <w:p w:rsidR="00937247" w:rsidRPr="002B6934" w:rsidRDefault="00937247" w:rsidP="0045369E">
      <w:pPr>
        <w:rPr>
          <w:rFonts w:ascii="Times New Roman" w:hAnsi="Times New Roman" w:cs="Times New Roman"/>
          <w:b/>
          <w:sz w:val="24"/>
          <w:szCs w:val="24"/>
        </w:rPr>
      </w:pPr>
      <w:r w:rsidRPr="002B6934">
        <w:rPr>
          <w:rFonts w:ascii="Times New Roman" w:hAnsi="Times New Roman" w:cs="Times New Roman"/>
          <w:b/>
          <w:sz w:val="24"/>
          <w:szCs w:val="24"/>
        </w:rPr>
        <w:t>Titolo I Misure di potenziamento del Servizio sanitario nazionale</w:t>
      </w:r>
    </w:p>
    <w:p w:rsidR="00937247" w:rsidRPr="002B6934" w:rsidRDefault="00937247" w:rsidP="0045369E">
      <w:pPr>
        <w:rPr>
          <w:rFonts w:ascii="Times New Roman" w:hAnsi="Times New Roman" w:cs="Times New Roman"/>
          <w:sz w:val="24"/>
          <w:szCs w:val="24"/>
        </w:rPr>
      </w:pP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6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(Requisizioni in uso o in proprietà)</w:t>
      </w: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Fino al termine dello stato di emergenza, dichiarato con delibera del Consiglio dei ministri del 31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gennaio 2020, il Capo del Dipartimento della protezione civile può disporre, nel limite delle risorse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disponibili di cui al comma 10, anche su richiesta del Commissario straordinario di cui all’articolo 122, con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proprio decreto, la requisizione in uso o in proprietà, da ogni soggetto pubblico o privato, di presidi sanitari 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medico-chirurgici, nonché di beni mobili di qualsiasi genere, occorrenti per fronteggiare la predetta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emergenza sanitaria, anche per assicurare la fornitura delle strutture e degli equipaggiamenti alle aziende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sanitarie o ospedaliere ubicate sul territorio nazionale, nonché per implementare il numero di posti letto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specializzati nei reparti di ricovero dei pazienti affetti da detta patologia.</w:t>
      </w: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La requisizione in uso non può durare oltre sei mesi dalla data di apprensione del bene, ovvero fino al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termine al quale sia stata ulteriormente prorogata la durata del predetto stato di emergenza. Se, entro 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scadenza di detto termine, la cosa non è restituita al proprietario senza alterazioni sostanziali e nello stesso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luogo in cui fu requisita, ovvero in altro luogo se il proprietario vi consenta, la requisizione in uso si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trasforma in requisizione in proprietà, salvo che l’interessato consenta espressamente alla proroga del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termine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I beni mobili che con l’uso vengono consumati o alterati nella sostanza sono requisibili solo in proprietà.</w:t>
      </w: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Contestualmente all’apprensione dei beni requisiti, l’amministrazione corrisponde al proprietario di detti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beni una somma di denaro a titolo di indennità di requisizione. In caso di rifiuto del proprietario a riceverla,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essa è posta a sua disposizione mediante offerta anche non formale e quindi corrisposta non appena accettata.</w:t>
      </w:r>
    </w:p>
    <w:p w:rsidR="008C34A8" w:rsidRPr="002B6934" w:rsidRDefault="00937247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Tale somma è liquidata, alla stregua dei valori correnti di mercato che i beni requisiti avevano alla data del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31 dicembre 2019 e senza tenere conto delle variazioni dei prezzi conseguenti a successive alterazioni della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domanda o dell’offerta, come segue:</w:t>
      </w: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a) in caso di requisizione in proprietà, l’indennità di requisizione è pari al 100 per cento di detto valore;</w:t>
      </w: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b) in caso di requisizione in uso, l’indennità è pari, per ogni mese o frazione di mese di effettiva durata della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requisizione, a un sessantesimo del valore calcolato per la requisizione in proprietà.</w:t>
      </w: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Se nel decreto di requisizione in uso non è indicato per la restituzione un termine inferiore, l’indennità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corrisposta al proprietario è provvisoriamente liquidata con riferimento al numero di mesi o frazione di mesi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intercorrenti tra la data del provvedimento e quella del termine dell’emergenza di cui al comma 1, comunque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nel limite massimo di cui al primo periodo del comma 2.</w:t>
      </w: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6. Nei casi di prolungamento della requisizione in uso, nonché in quelli di sua trasformazione in requisizione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 proprietà, la differenza tra l’indennità già corrisposta e quella spettante per l’ulteriore periodo, ovvero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quella spettante ai sensi della lettera a) del comma 4, è corrisposta al </w:t>
      </w:r>
      <w:r w:rsidRPr="002B6934">
        <w:rPr>
          <w:rFonts w:ascii="Times New Roman" w:hAnsi="Times New Roman" w:cs="Times New Roman"/>
          <w:sz w:val="24"/>
          <w:szCs w:val="24"/>
        </w:rPr>
        <w:lastRenderedPageBreak/>
        <w:t>proprietario entro 15 giorni dalla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scadenza del termine indicato per l’uso. Se non viene indicato un nuovo termine di durata dell’uso dei beni,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si procede ai sensi della lettera a) del comma 4.</w:t>
      </w: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7. Nei casi in cui occorra disporre temporaneamente di beni immobili per far fronte ad improrogabili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esigenze connesse con l’emergenza di cui al comma 1, il Prefetto, su proposta del Dipartimento della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protezione civile e sentito il Dipartimento di prevenzione territorialmente competente, può disporre, con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proprio decreto, la requisizione in uso di strutture alberghiere, ovvero di altri immobili aventi analoghe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caratteristiche di idoneità, per ospitarvi le persone in sorveglianza sanitaria e isolamento fiduciario o in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permanenza domiciliare, laddove tali misure non possano essere attuate presso il domicilio della persona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interessata.</w:t>
      </w: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8. Contestualmente all’apprensione dell’immobile requisito ai sensi del comma 7, il Prefetto, avvalendosi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delle risorse di cui al presente decreto, corrisponde al proprietario di detti beni una somma di denaro a titolo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indennità di requisizione. In caso di rifiuto del proprietario a riceverla, essa è posta a sua disposizione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mediante offerta anche non formale e quindi corrisposta non appena accettata. L’indennità di requisizione è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liquidata nello stesso decreto del Prefetto, che ai fini della stima si avvale dell’Agenzia delle entrate, alla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stregua del valore corrente di mercato dell’immobile requisito o di quello di immobili di caratteristiche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analoghe, in misura corrispondente, per ogni mese o frazione di mese di effettiva durata della requisizione,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allo 0,42% di detto valore. La requisizione degli immobili può protrarsi fino al 31 luglio 2020, ovvero fino al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termine al quale sia stata ulteriormente prorogata la durata dello stato di emergenza di cui al comma 1. Se nel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decreto di requisizione in uso non è indicato per la restituzione un termine inferiore, l’indennità corrisposta al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proprietario è provvisoriamente liquidata con riferimento al numero di mesi o frazione di mesi intercorrenti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tra la data del provvedimento e quella del termine dell’emergenza, di cui ai commi 1 e 2. In ogni caso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prolungamento della requisizione, la differenza tra l’indennità già corrisposta e quella spettante per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l’ulteriore periodo è corrisposta al proprietario entro 30 giorni dalla scadenza del termine originariamente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indicato. Se non è indicato alcun termine, la requisizione si presume disposta fino al 31 luglio 2020, ovvero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fino al termine al quale sia stata ulteriormente prorogata la durata dello stato di emergenza di cui al comma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1.</w:t>
      </w: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9. In ogni caso di contestazione, anche in sede giurisdizionale, non può essere sospesa l’esecutorietà dei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provvedimenti di requisizione di cui al presente articolo, come previsto dall’articolo 458 del decreto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legislativo 15 marzo 2010, n. 66.</w:t>
      </w:r>
    </w:p>
    <w:p w:rsidR="00937247" w:rsidRPr="002B6934" w:rsidRDefault="00937247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10. Per l’attuazione del presente articolo è autorizzata la spesa nel limite massimo di 150 milioni di euro per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l’anno 2020, cui si provvede ai sensi dell’articolo18, comma 4.</w:t>
      </w:r>
    </w:p>
    <w:p w:rsidR="00937247" w:rsidRPr="002B6934" w:rsidRDefault="00937247" w:rsidP="00937247">
      <w:pPr>
        <w:rPr>
          <w:rFonts w:ascii="Times New Roman" w:hAnsi="Times New Roman" w:cs="Times New Roman"/>
          <w:sz w:val="24"/>
          <w:szCs w:val="24"/>
        </w:rPr>
      </w:pP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15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(Disposizioni straordinarie per la produzione di mascherine chirurgiche e dispositivi di protezione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individuale)</w:t>
      </w:r>
    </w:p>
    <w:p w:rsidR="00937247" w:rsidRPr="002B6934" w:rsidRDefault="00937247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Fermo quanto previsto dall’articolo 34 del decreto-legge 2 marzo 2020, n. 9, per la gestione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dell’emergenza COVID-19, e fino al termine dello stato di emergenza di cui alla delibera del Consiglio dei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ministri in data 31 gennaio 2020, è consentito produrre, importare e immettere in commercio mascherine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chirurgiche e dispositivi di protezione individuale in deroga alle vigenti disposizioni.</w:t>
      </w:r>
    </w:p>
    <w:p w:rsidR="00937247" w:rsidRPr="002B6934" w:rsidRDefault="00937247" w:rsidP="00937247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OMISSIS</w:t>
      </w:r>
    </w:p>
    <w:p w:rsidR="00937247" w:rsidRPr="002B6934" w:rsidRDefault="00937247" w:rsidP="00937247">
      <w:pPr>
        <w:rPr>
          <w:rFonts w:ascii="Times New Roman" w:hAnsi="Times New Roman" w:cs="Times New Roman"/>
          <w:sz w:val="24"/>
          <w:szCs w:val="24"/>
        </w:rPr>
      </w:pPr>
    </w:p>
    <w:p w:rsidR="00937247" w:rsidRP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16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(Ulteriori misure di protezione a favore dei lavoratori e della collettività)</w:t>
      </w:r>
    </w:p>
    <w:p w:rsidR="002B6934" w:rsidRDefault="00937247" w:rsidP="009372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Per contenere il diffondersi del virus COVID-19, fino al termine dello stato di emergenza di cui alla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delibera del Consiglio dei ministri in data 31 gennaio 2020, sull’intero territorio nazionale, per i lavoratori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che nello svolgimento della loro attività sono oggettivamente impossibilitati a mantenere la distanza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interpersonale di un metro, sono considerati dispositivi di protezione individuale (DPI), di cui all’articolo 74,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comma 1, del decreto legislativo 9 aprile 2008, n.81, le mascherine chirurgiche reperibili in commercio, il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cui uso è disciplinato dall’articolo 34, comma3, del decreto-legge 2 marzo 2020, n. 9.</w:t>
      </w:r>
    </w:p>
    <w:p w:rsidR="00937247" w:rsidRPr="002B6934" w:rsidRDefault="00937247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lastRenderedPageBreak/>
        <w:t>2. Ai fini del comma 1, fino al termine dello stato di emergenza di cui alla delibera del Consiglio dei ministri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 data 31 gennaio 2020, gli individui presenti sull’intero territorio nazionale sono autorizzati all’utilizzo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mascherine filtranti prive del marchio CE e prodotte in deroga alle vigenti norme sull'immissione in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commercio.</w:t>
      </w:r>
    </w:p>
    <w:p w:rsidR="00937247" w:rsidRPr="002B6934" w:rsidRDefault="00937247" w:rsidP="00937247">
      <w:pPr>
        <w:rPr>
          <w:rFonts w:ascii="Times New Roman" w:hAnsi="Times New Roman" w:cs="Times New Roman"/>
          <w:sz w:val="24"/>
          <w:szCs w:val="24"/>
        </w:rPr>
      </w:pPr>
    </w:p>
    <w:p w:rsidR="002B6934" w:rsidRDefault="002B6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7247" w:rsidRPr="002B6934" w:rsidRDefault="00937247" w:rsidP="00937247">
      <w:pPr>
        <w:rPr>
          <w:rFonts w:ascii="Times New Roman" w:hAnsi="Times New Roman" w:cs="Times New Roman"/>
          <w:b/>
          <w:sz w:val="24"/>
          <w:szCs w:val="24"/>
        </w:rPr>
      </w:pPr>
      <w:r w:rsidRPr="002B6934">
        <w:rPr>
          <w:rFonts w:ascii="Times New Roman" w:hAnsi="Times New Roman" w:cs="Times New Roman"/>
          <w:b/>
          <w:sz w:val="24"/>
          <w:szCs w:val="24"/>
        </w:rPr>
        <w:lastRenderedPageBreak/>
        <w:t>Titolo II Misure a sostegno del lavoro</w:t>
      </w:r>
    </w:p>
    <w:p w:rsidR="00937247" w:rsidRPr="002B6934" w:rsidRDefault="00937247" w:rsidP="00937247">
      <w:pPr>
        <w:rPr>
          <w:rFonts w:ascii="Times New Roman" w:hAnsi="Times New Roman" w:cs="Times New Roman"/>
          <w:sz w:val="24"/>
          <w:szCs w:val="24"/>
        </w:rPr>
      </w:pPr>
    </w:p>
    <w:p w:rsidR="00937247" w:rsidRPr="002B6934" w:rsidRDefault="00F44E6C" w:rsidP="002B69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sz w:val="24"/>
          <w:szCs w:val="24"/>
        </w:rPr>
        <w:t>Capo II</w:t>
      </w:r>
      <w:r w:rsidR="002B6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>Norme speciali in materia di riduzione dell’orario di lavoro e di sostegno ai lavoratori</w:t>
      </w:r>
    </w:p>
    <w:p w:rsidR="00D74852" w:rsidRPr="002B6934" w:rsidRDefault="00D74852" w:rsidP="00F44E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23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(Congedo e indennità per i lavoratori dipendenti del settore privato, i lavoratori iscritti alla Gestione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separata di cui all’art. 2, comma 26 della legge 8 agosto 1995, n. 335, e i lavoratori autonomi, per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emergenza COVID -19)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Per l’anno 2020 a decorrere dal 5 marzo, in conseguenza dei provvedimenti di sospensione dei servizi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educativi per l’infanzia e delle attività didattiche nelle scuole di ogni ordine e grado, di cui al Decreto del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Presidente del Consiglio dei Ministri 4 marzo 2020, e per un periodo continuativo o frazionato comunque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non superiore a quindici giorni, i genitori lavoratori dipendenti del settore privato hanno diritto a fruire, ai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sensi dei commi 9 e 10, per i figli di età non superiore ai 12 anni, fatto salvo quanto previsto al comma 5,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uno specifico congedo, per il quale è riconosciuta una indennità pari al 50 per cento della retribuzione,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calcolata secondo quanto previsto dall’articolo 23 del decreto legislativo 26 marzo 2001, n. 151, ad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eccezione del comma 2 del medesimo articolo. I suddetti periodi sono coperti da contribuzione figurativa.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Gli eventuali periodi di congedo parentale di cui agli articoli 32 e 33 del citato decreto legislativo 26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marzo 2001, n. 151, fruiti dai genitori durante il periodo di sospensione di cui al presente articolo, sono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convertiti nel congedo di cui al comma 1 con diritto all’indennità e non computati né indennizzati a titolo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congedo parentale.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I genitori lavoratori iscritti in via esclusiva alla Gestione separata di cui all’articolo 2, comma 26, della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legge 8 agosto 1995, n. 335, hanno diritto a fruire, ai sensi dei commi 9 e 10, per il periodo di cui al comma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1, per i figli di età non superiore ai 12 anni, fatto salvo quanto previsto al comma 5, di uno specifico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congedo, per il quale è riconosciuta una indennità, per ciascuna giornata indennizzabile, pari al 50 per cento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1/365 del reddito individuato secondo la base di calcolo utilizzata ai fini della determinazione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dell’indennità di maternità. La medesima indennità è estesa ai genitori lavoratori autonomi iscritti all’INPS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ed è commisurata, per ciascuna giornata indennizzabile, al 50 per cento della retribuzione convenzionale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giornaliera stabilita annualmente dalla legge, a seconda della tipologia di lavoro autonomo svolto.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La fruizione del congedo di cui al presente articolo è riconosciuta alternativamente ad entrambi i genitori,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 un totale complessivo di quindici giorni, ed è subordinata alla condizione che nel nucleo familiare non vi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sia altro genitore beneficiario di strumenti di sostegno al reddito in caso di sospensione o cessazione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dell’attività lavorativa o altro genitore disoccupato o non lavoratore.</w:t>
      </w:r>
    </w:p>
    <w:p w:rsidR="00D74852" w:rsidRPr="002B6934" w:rsidRDefault="00D74852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Ferma restando l’estensione della durata dei permessi retribuiti di cui all’articolo 24, il limite di età di cui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ai commi 1 e 3 non si applica in riferimento ai figli con disabilità in situazione di gravità accertata ai sensi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dell’articolo 4, comma 1, della legge 5 febbraio 1992, n. 104, iscritti a scuole di ogni ordine e grado 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ospitati in centri diurni a carattere assistenziale.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6. Fermo restando quanto previsto nei commi da 1 a 5, i genitori lavoratori dipendenti del settore privato con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figli minori, di età compresa tra i 12 e i 16 anni, a condizione che nel nucleo familiare non vi sia altro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genitore beneficiario di strumenti di sostegno al reddito in caso di sospensione o cessazione dell’attività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lavorativa o che non vi sia genitore non lavoratore hanno diritto di astenersi dal lavoro per il periodo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sospensione dei servizi educativi per l’infanzia e delle attività didattiche nelle scuole di ogni ordine e grado,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senza corresponsione di indennità né riconoscimento di contribuzione figurativa, con divieto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licenziamento e diritto alla conservazione del posto di lavoro.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7. Le disposizioni del presente articolo trovano applicazione anche nei confronti dei genitori affidatari.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8. A decorrere dall’entrata in vigore della presente disposizione, in alternativa alla prestazione di cui ai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commi 1, 3 e 5 e per i medesimi lavoratori beneficiari, è prevista la possibilità di scegliere la corresponsione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di un bonus per l’acquisto di servizi di baby-sitting nel limite massimo complessivo </w:t>
      </w:r>
      <w:r w:rsidRPr="002B6934">
        <w:rPr>
          <w:rFonts w:ascii="Times New Roman" w:hAnsi="Times New Roman" w:cs="Times New Roman"/>
          <w:sz w:val="24"/>
          <w:szCs w:val="24"/>
        </w:rPr>
        <w:lastRenderedPageBreak/>
        <w:t>di 600 euro, da utilizzare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 prestazioni effettuate nel periodo di cui al comma 1. Il bonus viene erogato mediante il libretto famiglia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cui all’articolo 54-bis, legge 24 aprile 2017, n. 50.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9. Il bonus di cui al comma 8 è altresì riconosciuto ai lavoratori autonomi non iscritti all’INPS,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subordinatamente alla comunicazione da parte delle rispettive casse previdenziali del numero dei beneficiari.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10.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Le modalità operative per accedere al congedo di cui ai commi 1 e 2 ovvero al bonus di cui al comma 8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sono stabilite dall’INPS. Sulla base delle domande pervenute, l’INPS provvede al monitoraggio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comunicandone le risultanze al Ministero del lavoro e delle politiche sociali e al Ministero dell’economia 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delle finanze. Qualora dal monitoraggio emerga il superamento del limite di spesa di cui al comma 10,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l’INPS procede al rigetto delle domande presentate.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11. I benefici di cui al presente articolo sono riconosciuti nel limite complessivo di 1.261,1 milioni di euro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annui per l’anno 2020.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12. Alla copertura degli oneri previsti dal presente articolo si provvede ai sensi dell’articolo 126.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24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(Estensione durata permessi retribuiti ex art. 33, legge 5 febbraio 1992, n. 104)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Il numero di giorni di permesso retribuito coperto da contribuzione figurativa di cui all’articolo 33, comma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3, della legge 5 febbraio 1992, n. 104, è incrementato di ulteriori complessive dodici giornate us</w:t>
      </w:r>
      <w:r w:rsidR="002B6934">
        <w:rPr>
          <w:rFonts w:ascii="Times New Roman" w:hAnsi="Times New Roman" w:cs="Times New Roman"/>
          <w:sz w:val="24"/>
          <w:szCs w:val="24"/>
        </w:rPr>
        <w:t>u</w:t>
      </w:r>
      <w:r w:rsidRPr="002B6934">
        <w:rPr>
          <w:rFonts w:ascii="Times New Roman" w:hAnsi="Times New Roman" w:cs="Times New Roman"/>
          <w:sz w:val="24"/>
          <w:szCs w:val="24"/>
        </w:rPr>
        <w:t>fruibili nei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mesi di marzo e aprile 2020.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Il beneficio di cui al comma 1 è riconosciuto al personale sanitario compatibilmente con le esigenze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organizzative delle aziende ed enti del Servizio sanitario nazionale impegnati nell'emergenza COVID-19 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 comparto sanità.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Alla copertura degli oneri previsti dal presente articolo si provvede ai sensi dell’articolo 126.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25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(Congedo e indennità per i lavoratori dipendenti del settore pubblico, nonché bonus per l’acquisto di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servizi di baby-sitting per i dipendenti del settore sanitario pubblico e privato accreditato, per emergenza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COVID -19)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A decorrere dal 5 marzo 2020, in conseguenza dei provvedimenti di sospensione dei servizi educativi per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l’infanzia e delle attività didattiche nelle scuole di ogni ordine e grado, di cui al Decreto del Presidente del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Consiglio dei Ministri 4 marzo 2020, e per tutto il periodo della sospensione ivi prevista, i genitori lavoratori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dipendenti del settore pubblico hanno diritto a fruire dello specifico congedo e relativa indennità di cui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all’articolo 23, commi 1, 2, 4, 5, 6 e 7. Il congedo e l’indennità di cui al primo periodo non spetta in tutti 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casi in cui uno o entrambi i lavoratori stiano già fruendo di analoghi benefici.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L’erogazione dell’indennità, nonché l’indicazione delle modalità di fruizione del congedo sono a cura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dell’amministrazione pubblica con la quale intercorre il rapporto di lavoro.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Per i lavoratori dipendenti del settore sanitario, pubblico e privato accreditato, appartenenti alla categoria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dei medici, degli infermieri, dei tecnici di laboratorio biomedico, dei tecnici di radiologia medica e degli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operatori sociosanitari, il bonus per l’acquisto di servizi di baby-sitting per l’assistenza e la sorveglianza dei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figli minori fino a 12 anni di età, previsto dall’articolo 23, comma 8 in alternativa alla prestazione di cui al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comma 1, è riconosciuto nel limite massimo complessivo di 1000 euro. La disposizione di cui al presente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comma si applica anche al personale del comparto sicurezza, difesa e soccorso pubblico impiegato per le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esigenze connesse all’emergenza epidemiologica da COVID-19.</w:t>
      </w:r>
    </w:p>
    <w:p w:rsidR="00D74852" w:rsidRPr="002B6934" w:rsidRDefault="00D74852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Ai fini dell’accesso al bonus di cui al comma 3, il lavoratore presenta domanda tramite i canali telematici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dell’Inps e secondo le modalità tecnico-operative stabilite in tempo utile dal medesimo Istituto indicando, al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momento della domanda stessa, la prestazione di cui intende usufruire, contestualmente indicando il numero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giorni di indennità ovvero l’importo del bonus che si intende utilizzare. Sulla base delle domande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pervenute, l’INPS provvede al monitoraggio comunicandone le risultanze al Ministero del lavoro e delle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politiche sociali e al Ministero dell’economia e delle finanze. Qualora dal monitoraggio emerga il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superamento, anche in via </w:t>
      </w:r>
      <w:r w:rsidRPr="002B6934">
        <w:rPr>
          <w:rFonts w:ascii="Times New Roman" w:hAnsi="Times New Roman" w:cs="Times New Roman"/>
          <w:sz w:val="24"/>
          <w:szCs w:val="24"/>
        </w:rPr>
        <w:lastRenderedPageBreak/>
        <w:t>prospettica, del limite di spesa di cui al comma 5, l’INPS procede al rigetto delle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domande presentate.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I benefici di cui al presente articolo sono riconosciuti nel limite complessivo di 30 milioni di euro per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l’anno 2020.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6. Fino alla data di cessazione dello stato di emergenza sul territorio nazionale relativo al rischio sanitario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connesso all'insorgenza di patologie derivanti Covid-19, dichiarato con la delibera del Consiglio dei ministri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 31 gennaio 2020, pubblicata nella Gazzetta Ufficiale n. 26 del 1° febbraio 2020, i permessi per i sindaci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previsti all’articolo 79, comma 4, del decreto legislativo 18 agosto 2000, n. 267, possono essere rideterminati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 72 ore. Per i sindaci lavoratori dipendenti pubblici le assenze dal lavoro derivanti dal presente comma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sono equiparate a quelle disciplinate dall’articolo 19, comma 3, del decreto legge 2 marzo 2020, n. 9.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7. Alla copertura degli oneri previsti dal presente articolo si provvede ai sensi dell’articolo 126.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26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(Misure urgenti per la tutela del periodo di sorveglianza attiva dei lavoratori del settore privato)</w:t>
      </w:r>
    </w:p>
    <w:p w:rsid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1.Il periodo trascorso in quarantena con sorveglianza attiva o in permanenza domiciliare fiduciaria con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sorveglianza attiva di cui all’articolo 1, comma 2, lettere h) e i) del decreto-legge 23 febbraio 2020, n. 6, dai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lavoratori del settore privato, è equiparato a malattia ai fini del trattamento economico previsto dalla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normativa di riferimento e non è computabile ai fini del periodo di comporto.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Fino al 30 aprile ai lavoratori dipendenti pubblici e privati in possesso del riconoscimento di disabilità con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connotazione di gravità ai sensi dell’articolo 3, comma 3, della legge 5 febbraio 1992, n.104, nonché ai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lavoratori in possesso di certificazione rilasciata dai competenti organi medico legali, attestante una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condizione di rischio derivante da immunodepressione o da esiti da patologie oncologiche o dallo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svolgimento di relative terapie salvavita, ai sensi dell’articolo 3, comma 1, della medesima legge n. 104 del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1992, il periodo di assenza dal servizio prescritto dalle competenti autorità sanitarie, è equiparato al ricovero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ospedaliero di cui all’articolo 19, comma 1, del decreto legge 2 marzo 2020, n.9.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Per i periodi di cui al comma 1, il medico curante redige il certificato di malattia con gli estremi del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provvedimento che ha dato origine alla quarantena con sorveglianza attiva o alla permanenza domiciliare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fiduciaria con sorveglianza attiva di cui all’articolo 1, comma 2, lettere h) e i) del decreto-legge 23 febbraio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2020, n. 6.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Sono considerati validi i certificati di malattia trasmessi, prima dell’entrata in vigore della presente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disposizione, anche in assenza del provvedimento di cui al comma 3 da parte dell’operatore di sanità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pubblica.</w:t>
      </w:r>
    </w:p>
    <w:p w:rsid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In deroga alle disposizioni vigenti, gli oneri a carico del datore di lavoro, che presentano domanda all’ente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previdenziale, e degli Istituti previdenziali connessi con le tutele di cui al presente articolo sono posti 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carico dello Stato nel limite massimo di spesa di 130 milioni di euro per l’anno 2020. Gli enti previdenziali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provvedono al monitoraggio del limite di spesa di cui al primo periodo del presente comma. Qualora dal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predetto monitoraggio emerga che è stato raggiunto anche in via prospettica il limite di spesa, gli stessi enti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previdenziali non prendono in considerazione ulteriori domande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6.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Qualora il lavoratore si trovi in malattia accertata da COVID-19, il certificato è redatto dal medico curante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nelle consuete modalità telematiche, senza necessità di alcun provvedimento da parte dell’operatore di sanità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pubblica.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7. Alla copertura degli oneri previsti dal presente articolo si provvede ai sensi dell’articolo 126.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33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(Proroga dei termini in materia di domande di disoccupazione NASpI e DIS-COLL)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Al fine di agevolare la presentazione delle domande di disoccupazione NASpI e DIS-COLL, in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considerazione dell’emergenza epidemiologica da COVID-19, per gli eventi di cessazione involontaria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dall’attività lavorativa verificatisi a decorrere dal 1° gennaio 2020 e fino al 31 </w:t>
      </w:r>
      <w:r w:rsidRPr="002B6934">
        <w:rPr>
          <w:rFonts w:ascii="Times New Roman" w:hAnsi="Times New Roman" w:cs="Times New Roman"/>
          <w:sz w:val="24"/>
          <w:szCs w:val="24"/>
        </w:rPr>
        <w:lastRenderedPageBreak/>
        <w:t>dicembre 2020, i termini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decadenza previsti dall’articolo 6, comma 1, e dall’articolo 15, comma 8, del decreto legislativo 22 aprile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2015, n. 22, sono ampliati da sessantotto a centoventotto giorni.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Per le domande di NASpI e DIS-COLL presentate oltre il termine ordinario di cui agli articoli 6, comma 2,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 15, comma 9, del decreto legislativo 4 marzo 2015, n. 22, è fatta salva la decorrenza della prestazione dal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sessantottesimo giorno successivo alla data di cessazione involontaria del rapporto di lavoro.</w:t>
      </w:r>
    </w:p>
    <w:p w:rsidR="00D74852" w:rsidRPr="002B6934" w:rsidRDefault="00D74852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Sono altresì ampliati di 60 giorni i termini previsti per la presentazione della domanda di incentivo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all’autoimprenditorialità di cui all’articolo 8, comma 3, del decreto legislativo n. 22 del 2015, nonché 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termini per l’assolvimento degli obblighi di cui all’articolo 9, commi 2 e 3, di cui all’articolo 10, comma 1, 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cui all’articolo 15, comma 12, del medesimo decreto legislativo.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34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(Proroga termini decadenziali in materia previdenziale e assistenziale)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In considerazione dell’emergenza epidemiologica da COVID-19, a decorrere dal 23 febbraio 2020 e sino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 1° giugno 2020 il decorso dei termini di decadenza relativi alle prestazioni previdenziali, assistenziali 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assicurative erogate dall’INPS e dall’INAIL è sospeso di diritto.</w:t>
      </w:r>
    </w:p>
    <w:p w:rsidR="00D74852" w:rsidRPr="002B6934" w:rsidRDefault="00D74852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Sono altresì sospesi, per il medesimo periodo di cui al comma 1, e per le medesime materie ivi indicate, 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termini di prescrizione.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39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(Disposizioni in materia di lavoro agile)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1.Fino alla data del 30 aprile 2020, i lavoratori dipendenti disabili nelle condizioni di cui all’articolo 3,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comma 3, della legge 5 febbraio 1992,n.104 o che abbiano nel proprio nucleo familiare una persona con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disabilità nelle condizioni di cui all’articolo 3, comma 3, della legge 5 febbraio 1992, n. 104, hanno diritto 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svolgere la prestazione di lavoro in modalità agile ai sensi dagli articoli da 18 a 23 della legge 22 maggio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2017, n. 81, a condizione che tale modalità sia compatibile con le caratteristiche della prestazione.</w:t>
      </w:r>
    </w:p>
    <w:p w:rsidR="00D74852" w:rsidRPr="002B6934" w:rsidRDefault="00D74852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Ai lavoratori del settore privato affetti da gravi e comprovate patologie con ridotta capacità lavorativa è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riconosciuta la priorità nell’accoglimento delle istanze di svolgimento delle prestazioni lavorative in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modalità agile ai sensi degli articoli da 18 a 23 della legge 22 maggio 2017, n. 81.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42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(Disposizioni INAIL)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In considerazione dell’emergenza epidemiologica da COVID-19, a decorrere dal 23 febbraio 2020 e sino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 1 giugno 2020, il decorso dei termini di decadenza relativi alle richieste di prestazioni erogate dall’INAIL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è sospeso di diritto e riprende a decorrere dalla fine del periodo di sospensione. Sono altresì sospesi, per il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medesimo periodo e per le stesse prestazioni di cui al comma 1, i termini di prescrizione. Sono, infine,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sospesi i termini di revisione della rendita su domanda del titolare, nonché su disposizione dell’Inail, previsti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dall’articolo 83 del D.P.R. n.1124 del 1965 che scadano nel periodo indicato al comma 1. Detti termini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riprendono a decorrere dalla fine del periodo di sospensione.</w:t>
      </w:r>
    </w:p>
    <w:p w:rsidR="00D74852" w:rsidRPr="002B6934" w:rsidRDefault="00D74852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Nei casi accertati di infezione da coronavirus (SARS- CoV-2) in occasione di lavoro, il medico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certificatore redige il consueto certificato di infortunio e lo invia telematicamente all’INAIL che assicura, ai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sensi delle vigenti disposizioni, la relativa tutela dell’infortunato. Le prestazioni INAIL nei casi accertati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infezioni da coronavirus in occasione di lavoro sono erogate anche per il periodo di quarantena o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permanenza domiciliare fiduciaria dell’infortunato con la conseguente astensione dal lavoro. I predetti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eventi infortunistici gravano sulla gestione assicurativa e non sono computati ai fini della determinazione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dell’oscillazione del tasso medio per andamento infortunistico di cui agli articoli 19 e seguenti del Decreto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Interministeriale 27 febbraio 2019. La presente disposizione si applica ai datori di lavoro pubblici e privati.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</w:p>
    <w:p w:rsidR="00BF4B09" w:rsidRDefault="00BF4B09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4B09" w:rsidRDefault="00BF4B09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Art. 44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(Istituzione del Fondo per il reddito di ultima istanza a favore dei lavoratori danneggiati dal virus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COVID-19)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Al fine di garantire misure di sostegno al reddito per i lavoratori dipendenti e autonomi che in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conseguenza dell’emergenza epidemiologica da COVID 19 hanno cessato, ridotto o sospeso la loro attività 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il loro rapporto di lavoro è istituito, nello stato di previsione del Ministero del lavoro e delle politiche sociali,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un Fondo denominato “Fondo per il reddito di ultima istanza” volto a garantire il riconoscimento ai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medesimi soggetti di cui al presente comma, di una indennità, nel limite di spesa 300 milioni di euro per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l’anno 2020.</w:t>
      </w:r>
    </w:p>
    <w:p w:rsidR="00D74852" w:rsidRPr="002B6934" w:rsidRDefault="00D74852" w:rsidP="00D748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Con uno o più decreti del Ministro del Lavoro e delle politiche sociali, di concerto con il Ministro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dell’economia e delle finanze, da adottare entro trenta giorni dall’entrata in vigore del presente decreto, sono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definiti i criteri di priorità e le modalità di attribuzione dell’indennità di cui al comma 1, nonchè la eventuale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quota del limite di spesa di cui al comma 1 da destinare, in via eccezionale, in considerazione della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situazione di emergenza epidemiologica, al sostegno del reddito dei professionisti iscritti agli enti di diritto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privato di previdenza obbligatoria di cui ai decreti legislativi 30 giugno 1994, n. 509 e 10 febbraio 1996, n.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103.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Alla copertura degli oneri previsti dal presente articolo si provvede ai sensi dell’articolo 126.</w:t>
      </w:r>
    </w:p>
    <w:p w:rsidR="00D74852" w:rsidRPr="002B6934" w:rsidRDefault="00D74852" w:rsidP="00D74852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47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(Strutture per le persone con disabilità e misure compensative di sostegno anche domiciliare)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Sull’intero territorio nazionale, allo scopo di contrastare e contenere il diffondersi del virus COVID-19 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tenuto conto della difficoltà di far rispettare le regole di distanziamento sociale, nei Centri semiresidenziali,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comunque siano denominati dalle normative regionali, a carattere socio-assistenziale, socio-educativo,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polifunzionale, socio-occupazionale, sanitario e socio-sanitario per persone con disabilità, l’attività dei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medesimi è sospesa dalla data del presente decreto e fino alla data di cui all’articolo 2, comma 1, del decreto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 Presidente del Consiglio dei Ministri 9 marzo 2020. L’Azienda sanitaria locale può, d’accordo con gli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enti gestori dei centri diurni socio-sanitari e sanitari di cui al primo periodo, attivare interventi non differibili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 favore delle persone con disabilità ad alta necessità di sostegno sanitario, ove la tipologia delle prestazioni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 l’organizzazione delle strutture stesse consenta il rispetto delle previste misure di contenimento. In ogni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caso, per la durata dello stato di emergenza di cui alla deliberazione del Consiglio dei ministri 31 gennaio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2020, le assenze dalle attività dei centri di cui al comma precedente, indipendentemente dal loro numero, non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sono causa di dismissione o di esclusione dalle medesime.</w:t>
      </w:r>
    </w:p>
    <w:p w:rsidR="00D74852" w:rsidRPr="002B6934" w:rsidRDefault="00CF1433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Fermo quanto previsto dagli articoli 23, 24 e 39 del presente decreto e fino alla data del 30 aprile 2020,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l’assenza dal posto di lavoro da parte di uno dei genitori conviventi di una persona con disabilità non può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costituire giusta causa di recesso dal contratto di lavoro ai sensi dell’articolo 2119 del codice civile, 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condizione che sia preventivamente comunicata e motivata l’impossibilità di accudire la persona con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disabilità a seguito della sospensione delle attività dei Centri di cui al comma 1.</w:t>
      </w:r>
    </w:p>
    <w:p w:rsidR="00937247" w:rsidRPr="002B6934" w:rsidRDefault="00937247" w:rsidP="00937247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48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(Prestazioni individuali domiciliari)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Durante la sospensione dei servizi educativi e scolastici, di cui all'art 2 del decreto legislativo 13 aprile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2017, n. 65, disposta con i provvedimenti adottati ai sensi dell’art.3 c. 1 del D.L. del 23 febbraio 2020 n.6, 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durante la sospensione delle attività sociosanitarie e socioassistenziali nei centri diurni per anziani e per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persone con disabilità, laddove disposta con ordinanze regionali o altri provvedimenti, considerata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l’emergenza di protezione civile e il conseguente stato di necessità, le pubbliche amministrazioni forniscono,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avvalendosi del personale disponibile, già impiegato in tali servizi, dipendente da soggetti privati che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operano in convenzione, concessione o appalto, prestazioni in forme individuali domiciliari o a distanza 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resi nel rispetto delle direttive sanitarie negli stessi luoghi ove si svolgono normalmente i servizi senza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ricreare aggregazione. Tali servizi si possono svolgere secondo priorità individuate dall’amministrazione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competente, tramite coprogettazioni con gli enti gestori, impiegando i medesimi operatori ed i fondi ordinari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destinati a </w:t>
      </w:r>
      <w:r w:rsidRPr="002B6934">
        <w:rPr>
          <w:rFonts w:ascii="Times New Roman" w:hAnsi="Times New Roman" w:cs="Times New Roman"/>
          <w:sz w:val="24"/>
          <w:szCs w:val="24"/>
        </w:rPr>
        <w:lastRenderedPageBreak/>
        <w:t>tale finalità, alle stesse condizioni assicurative sinora previsti, anche in deroga a eventuali clausole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contrattuali, convenzionali, concessorie, adottando specifici protocolli che definiscano tutte le misure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necessarie per assicurare la massima tutela della salute di operatori ed utenti.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 xml:space="preserve">2. Durante la sospensione dei servizi educativi e scolastici e dei servizi sociosanitari e </w:t>
      </w:r>
      <w:r w:rsidR="002B6934">
        <w:rPr>
          <w:rFonts w:ascii="Times New Roman" w:hAnsi="Times New Roman" w:cs="Times New Roman"/>
          <w:sz w:val="24"/>
          <w:szCs w:val="24"/>
        </w:rPr>
        <w:t xml:space="preserve"> s</w:t>
      </w:r>
      <w:r w:rsidRPr="002B6934">
        <w:rPr>
          <w:rFonts w:ascii="Times New Roman" w:hAnsi="Times New Roman" w:cs="Times New Roman"/>
          <w:sz w:val="24"/>
          <w:szCs w:val="24"/>
        </w:rPr>
        <w:t>ocioassistenziali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cui al comma 1 del presente articolo, le pubbliche amministrazioni sono autorizzate al pagamento dei gestori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privati dei suddetti servizi per il periodo della sospensione, sulla base di quanto iscritto nel bilancio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preventivo. Le prestazioni convertite in altra forma, previo accordo tra le parti secondo le modalità indicate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 comma 1 del presente articolo, saranno retribuite ai gestori con quota parte dell’importo dovuto per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l’erogazione del servizio secondo le modalità attuate precedentemente alla sospensione e subordinatamente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alla verifica dell’effettivo svolgimento dei servizi. Sarà inoltre corrisposta un’ulteriore quota che, sommata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alla precedente, darà luogo, in favore dei soggetti cui è affidato il servizio, ad una corresponsione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complessiva di entità pari all’importo già previsto, al netto delle eventuali minori entrate connesse alla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diversa modalità di effettuazione del servizio stesso. La corresponsione della seconda quota, sarà corrisposta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previa verifica dell’effettivo mantenimento, ad esclusiva cura degli affidatari di tali attività, delle strutture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attualmente interdette, tramite il personale a ciò preposto, fermo restando che le stesse dovranno risultare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immediatamente disponibili e in regola con tutte le disposizioni vigenti, con particolare riferimento a quelle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emanate ai fini del contenimento del contagio da Covid-19, all’atto della ripresa della normale attività.</w:t>
      </w:r>
    </w:p>
    <w:p w:rsidR="00937247" w:rsidRPr="002B6934" w:rsidRDefault="00CF1433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I pagamenti di cui al comma 2 comportano la cessazione dei trattamenti del fondo di integrazione salariale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 di cassa integrazione in deroga laddove riconosciuti per la sospensione dei servizi educativi per l'infanzia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cui all'articolo 2 del decreto legislativo 13 aprile 2017, n. 65, e dei servizi degli educatori nella scuola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primaria, o di servizi sociosanitari e socioassistenziali resi in convenzione, nell'ambito dei provvedimenti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assunti in attuazione del decreto-legge 23 febbraio 2020, n. 6 e con ordinanze regionali o altri provvedimenti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che dispongano la sospensione dei centri diurni per anziani e persone con disabilità.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BF4B09" w:rsidRDefault="00BF4B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Titolo IV</w:t>
      </w:r>
      <w:r w:rsidR="002B6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>Misure fiscali a sostegno della liquidità delle famiglie e delle imprese</w:t>
      </w:r>
    </w:p>
    <w:p w:rsidR="002B6934" w:rsidRDefault="002B6934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60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(Rimessione in termini per i versamenti)</w:t>
      </w:r>
    </w:p>
    <w:p w:rsidR="00CF1433" w:rsidRPr="002B6934" w:rsidRDefault="00CF1433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I versamenti nei confronti delle pubbliche amministrazioni, inclusi quelli relativi ai contributi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previdenziali ed assistenziali ed ai premi per l’assicurazione obbligatoria, in scadenza il 16 marzo 2020 sono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prorogati al 20 marzo 2020.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61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(Sospensione dei versamenti delle ritenute, dei contributi previdenziali e assistenziali e dei premi per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l’assicurazione obbligatoria)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All’articolo 8 del decreto-legge 2 marzo 2020, n. 9, al comma 1, lettera a), le parole “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>24 e 29</w:t>
      </w:r>
      <w:r w:rsidRPr="002B6934">
        <w:rPr>
          <w:rFonts w:ascii="Times New Roman" w:hAnsi="Times New Roman" w:cs="Times New Roman"/>
          <w:sz w:val="24"/>
          <w:szCs w:val="24"/>
        </w:rPr>
        <w:t>” sono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sostituite da “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>e 24</w:t>
      </w:r>
      <w:r w:rsidR="00BF4B09">
        <w:rPr>
          <w:rFonts w:ascii="Times New Roman" w:hAnsi="Times New Roman" w:cs="Times New Roman"/>
          <w:sz w:val="24"/>
          <w:szCs w:val="24"/>
        </w:rPr>
        <w:t>”.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Le disposizioni di cui all’articolo 8, comma 1, del decreto-legge 2 marzo 2020, n. 9, si applicano anche ai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seguenti soggetti: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a) federazioni sportive nazionali, enti di promozione sportiva, associazioni e società sportive,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professionistiche e dilettantistiche, nonché soggetti che gestiscono stadi, impianti sportivi, palestre, club 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strutture per danza, fitness e culturismo, centri sportivi, piscine e centri natatori;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b) soggetti che gestiscono teatri, sale da concerto, sale cinematografiche, ivi compresi i servizi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biglietteria e le attività di supporto alle rappresentazioni artistiche, nonché discoteche, sale da ballo, nightclub,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sale gioco e biliardi;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c) soggetti che gestiscono ricevitorie del lotto, lotterie, scommesse, ivi compresa la gestione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macchine e apparecchi correlati;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d) soggetti che organizzano corsi, fiere ed eventi, ivi compresi quelli di carattere artistico, culturale,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ludico, sportivo e religioso;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e) soggetti che gestiscono attività di ristorazione, gelaterie, pasticcerie, bar e pub;</w:t>
      </w:r>
    </w:p>
    <w:p w:rsid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f) soggetti che gestiscono musei, biblioteche, archivi, luoghi e monumenti storici, nonché orti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botanici, giardini zoologici e riserve naturali;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g) soggetti che gestiscono asili nido e servizi di assistenza diurna per minori disabili, servizi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educativi e scuole per l’infanzia, servizi didattici di primo e secondo grado, corsi di formazione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professionale, scuole di vela, di navigazione, di volo, che rilasciano brevetti o patenti commerciali, scuole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guida professionale per autisti;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h) soggetti che svolgono attività di assistenza sociale non residenziale per anziani e disabili;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i) aziende termali di cui alla legge 24 ottobre 2000, n. 323, e centri per il benessere fisico;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l) soggetti che gestiscono parchi divertimento o parchi tematici;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m) soggetti che gestiscono stazioni di autobus, ferroviarie, metropolitane, marittime o aeroportuali;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n) soggetti che gestiscono servizi di trasporto merci e trasporto passeggeri terrestre, aereo, marittimo,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fluviale, lacuale e lagunare, ivi compresa la gestione di funicolari, funivie, cabinovie, seggiovie e ski-lift;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o) soggetti che gestiscono servizi di noleggio di mezzi di trasporto terrestre, marittimo, fluviale,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lacuale e lagunare;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p) soggetti che gestiscono servizi di noleggio di attrezzature sportive e ricreative ovvero di strutture e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attrezzature per manifestazioni e spettacoli;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q) soggetti che svolgono attività di guida e assistenza turistica;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r) alle organizzazioni non lucrative di utilità sociale di cui all'articolo 10, del decreto legislativo 4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dicembre 1997, n. 460 iscritte negli appositi registri, alle organizzazioni di volontariato iscritte nei registri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regionali e delle province autonome di cui alla legge 11 agosto 1991, n. 266, e alle associazioni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promozione sociale iscritte nei registri nazionale, regionali e delle province autonome di Trento e Bolzano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cui all'articolo 7 della legge 7 dicembre 2000, n. 383, che esercitano, in via esclusiva o principale, una o più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attività di interesse generale previste dall'articolo 5, comma 1 del decreto legislativo 3 luglio 2017, n.117.</w:t>
      </w:r>
    </w:p>
    <w:p w:rsidR="00CF1433" w:rsidRPr="002B6934" w:rsidRDefault="00CF1433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lastRenderedPageBreak/>
        <w:t>3. Per le imprese turistico recettive, le agenzie di viaggio e turismo ed i tour operator, nonché per i soggetti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cui al comma 2, i termini dei versamenti relativi all’imposta sul valore aggiunto in scadenza nel mese di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marzo 2020 sono sospesi.</w:t>
      </w:r>
    </w:p>
    <w:p w:rsid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I versamenti sospesi ai sensi dei commi 2 e 3 e dell’articolo 8, comma 1, del decreto-legge 2 marzo 2020,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n. 9, sono effettuati, senza applicazione di sanzioni e interessi, in un'unica soluzione entro il 31 maggio 2020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o mediante rateizzazione fino a un massimo di 5 rate mensili di pari importo a decorrere dal mese di maggio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2020. Non si fa luogo al rimborso di quanto già versato.</w:t>
      </w:r>
    </w:p>
    <w:p w:rsidR="00CF1433" w:rsidRPr="002B6934" w:rsidRDefault="00CF1433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Le federazioni sportive nazionali, gli enti di promozione sportiva, le associazioni e le società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sportive, professionistiche e dilettantistiche, di cui al comma 2, lettera a), applicano la sospensione di cui al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medesimo comma fino al 31 maggio 2020. I versamenti sospesi ai sensi del periodo precedente sono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effettuati, senza applicazione di sanzioni e interessi, in un’unica soluzione entro il 30 giugno 2020 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mediante rateizzazione fino a un massimo di 5 rate mensili di pari importo a decorrere dal mese di giugno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2020. Non si fa luogo al rimborso di quanto già versato.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62</w:t>
      </w:r>
      <w:r w:rsid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(Sospensione dei termini degli adempimenti e dei versamenti fiscali e contributivi)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Per i soggetti che hanno il domicilio fiscale, la sede legale o la sede operativa nel territorio dello Stato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sono sospesi gli adempimenti tributari diversi dai versamenti e diversi dall’effettuazione delle ritenute alla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fonte e delle trattenute relative all’addizionale regionale e comunale, che scadono nel periodo compreso tra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l’8 marzo 2020 e il 31 maggio 2020. Resta ferma la disposizione di cui all’articolo 1 del decreto-legge 2</w:t>
      </w:r>
      <w:r w:rsidR="002B6934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marzo 2020, n. 9, recante disposizioni riguardanti i termini relativi alla dichiarazione dei redditi prec</w:t>
      </w:r>
      <w:r w:rsidR="00FE604F">
        <w:rPr>
          <w:rFonts w:ascii="Times New Roman" w:hAnsi="Times New Roman" w:cs="Times New Roman"/>
          <w:sz w:val="24"/>
          <w:szCs w:val="24"/>
        </w:rPr>
        <w:t>o</w:t>
      </w:r>
      <w:r w:rsidRPr="002B6934">
        <w:rPr>
          <w:rFonts w:ascii="Times New Roman" w:hAnsi="Times New Roman" w:cs="Times New Roman"/>
          <w:sz w:val="24"/>
          <w:szCs w:val="24"/>
        </w:rPr>
        <w:t>mpilata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2020.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Per i soggetti esercenti attività d’impresa, arte o professione che hanno il domicilio fiscale, la sede legale o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la sede operativa nel territorio dello Stato con ricavi o compensi non superiori a 2 milioni di euro nel periodo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imposta precedente a quello in corso alla data di entrata in vigore del presente decreto-legge, sono sospesi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 versamenti da autoliquidazione che scadono nel periodo compreso tra l’8 marzo 2020 e il 31 marzo 2020: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a) relativi alle ritenute alla fonte di cui agli articoli 23 e 24 del decreto del Presidente della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Repubblica 29 settembre 1973, n. 600, e alle trattenute relative all’addizionale regionale e comunale, che 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predetti soggetti operano in qualità di sostituti d'imposta;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b) relativi all’imposta sul valore aggiunto;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c) relativi ai contributi previdenziali e assistenziali, e ai premi per l'assicurazione obbligatoria.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La sospensione dei versamenti dell’imposta sul valore aggiunto di cui al comma 2, si applica, a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prescindere dal volume dei ricavi o compensi percepiti, ai soggetti esercenti attività d’impresa, arte o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professione che hanno il domicilio fiscale, la sede legale o la sede operativa nelle Province di Bergamo,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Cremona, Lodi e Piacenza.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Per i soggetti che hanno il domicilio fiscale, la sede legale o la sede operativa nei comuni individuati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nell'allegato 1 al decreto del Presidente del Consiglio dei ministri del 1° marzo 2020, restano ferme le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disposizioni di cui all'articolo 1 del decreto del Ministro dell'economia e delle finanze 24 febbraio 2020,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pubblicato nella Gazzetta Ufficiale n. 48 del 26 febbraio 2020.</w:t>
      </w:r>
    </w:p>
    <w:p w:rsidR="00FE604F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I versamenti sospesi ai sensi dei commi 2 e 3, nonché del decreto del Ministro dell’economia e delle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finanze 24 febbraio 2020 sono effettuati, senza applicazione di sanzioni ed interessi, in un'unica soluzione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entro il 31 maggio 2020 o mediante rateizzazione fino a un massimo di 5 rate mensili di pari importo a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decorrere dal mese di maggio 2020. Non si fa luogo al rimborso di quanto già versato.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6. Gli adempimenti sospesi ai sensi del comma 1 sono effettuati entro il 30 giugno 2020 senza applicazione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sanzioni.</w:t>
      </w:r>
    </w:p>
    <w:p w:rsidR="00CF1433" w:rsidRPr="002B6934" w:rsidRDefault="00CF1433" w:rsidP="00FE60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7. Per i soggetti che hanno il domicilio fiscale, la sede legale o la sede operativa nel territorio dello Stato con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ricavi o compensi non superiori a euro 400.000 nel periodo di imposta precedente a quello in corso alla data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entrata in vigore del presente decreto-legge, i ricavi e i compensi percepiti nel periodo compreso tra la data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entrata in vigore del presente decreto-legge e il 31 marzo 2020 non sono assoggettati alle ritenute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d'acconto di cui agli articoli 25 e 25-bis del decreto del Presidente </w:t>
      </w:r>
      <w:r w:rsidRPr="002B6934">
        <w:rPr>
          <w:rFonts w:ascii="Times New Roman" w:hAnsi="Times New Roman" w:cs="Times New Roman"/>
          <w:sz w:val="24"/>
          <w:szCs w:val="24"/>
        </w:rPr>
        <w:lastRenderedPageBreak/>
        <w:t>della Repubblica 29 settembre 1973, n.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600, da parte del sostituto d'imposta, a condizione che nel mese precedente non abbiano sostenuto spese per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prestazioni di lavoro dipendente o assimilato. I contribuenti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B6934">
        <w:rPr>
          <w:rFonts w:ascii="Times New Roman" w:hAnsi="Times New Roman" w:cs="Times New Roman"/>
          <w:sz w:val="24"/>
          <w:szCs w:val="24"/>
        </w:rPr>
        <w:t>che si avvalgono della presente opzione,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rilasciano un’apposita dichiarazione dalla quale risulti che i ricavi e compensi non sono soggetti a ritenuta ai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sensi della presente disposizione e provvedono a versare l’ammontare delle ritenute d’acconto non operate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dal sostituto in un'unica soluzione entro il 31 maggio 2020 o mediante rateizzazione fino a un massimo di 5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rate mensili di pari importo a decorrere dal mese di maggio 2020, senza applicazione di sanzioni e interessi.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63</w:t>
      </w:r>
      <w:r w:rsidR="00FE6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(Premio ai lavoratori dipendenti)</w:t>
      </w:r>
    </w:p>
    <w:p w:rsidR="00FE604F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1. Ai titolari di redditi di lavoro dipendente di cui all’articolo 49, comma 1, del testo unico delle imposte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sui redditi approvato con decreto del Presidente della Repubblica 22 dicembre 1986, n. 917, che possiedono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un reddito complessivo da lavoro dipendente dell’anno precedente di importo non superiore a 40.000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euro spetta un premio, per il mese di marzo 2020, che non concorre alla formazione del reddito, pari a 100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euro da rapportare al numero di giorni di lavoro svolti nella propria sede di lavoro nel predetto mese.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I sostituti d’imposta di cui agli articoli 23 e 29 del decreto del Presidente della Repubblica 29 settembre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1973, n. 600 riconoscono, in via automatica, l’incentivo di cui al comma 1 a partire dalla retribuzione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corrisposta nel mese di aprile e comunque entro il termine di effettuazione delle operazioni di conguaglio di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fine anno.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I sostituti d’imposta di cui al comma 2 compensano l’incentivo erogato mediante l’istituto di cui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all’articolo 17 del decreto legislativo 9 luglio 1997, n. 241.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All'onere derivante dall'attuazione del presente articolo si provvede ai sensi dell’articolo 126.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64</w:t>
      </w:r>
      <w:r w:rsidR="00FE6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(Credito d'imposta per le spese di sanificazione degli ambienti di lavoro)</w:t>
      </w:r>
    </w:p>
    <w:p w:rsidR="00FE604F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Allo scopo di incentivare la sanificazione degli ambienti di lavoro, quale misura di contenimento del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contagio del virus COVID-19, ai soggetti esercenti attività d’impresa, arte o professione è riconosciuto, per il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periodo d'imposta 2020, un credito d'imposta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B6934">
        <w:rPr>
          <w:rFonts w:ascii="Times New Roman" w:hAnsi="Times New Roman" w:cs="Times New Roman"/>
          <w:sz w:val="24"/>
          <w:szCs w:val="24"/>
        </w:rPr>
        <w:t>nella misura del 50 per cento delle spese di sanificazione degli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ambienti e degli strumenti di lavoro sostenute e documentate fino ad un massimo di 20.000 euro per ciascun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beneficiario, nel limite complessivo massimo di 50 milioni di euro per l'anno 2020.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Con decreto del Ministro dello sviluppo economico, di concerto con il Ministro dell'economia e delle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finanze, da adottare entro trenta giorni dalla data di entrata in vigore del presente decreto-legge, sono stabiliti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 criteri e le modalità di applicazione e di fruizione del credito d’imposta anche al fine di assicurare il rispetto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 limite di spesa di cui al comma 1.</w:t>
      </w:r>
    </w:p>
    <w:p w:rsidR="00CF1433" w:rsidRPr="002B6934" w:rsidRDefault="00CF1433" w:rsidP="00FE60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Agli oneri derivanti dal presente articolo, pari a 50 milioni di euro per l’anno 2020, si provvede ai sensi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dell’articolo 126.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66</w:t>
      </w:r>
      <w:r w:rsidR="00FE6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(Incentivi fiscali per erogazioni liberali in denaro e in natura a sostegno delle misure di contrasto</w:t>
      </w:r>
      <w:r w:rsidR="00FE6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dell’emergenza epidemiologica da COVID-19)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 xml:space="preserve">1. Per le erogazioni liberali in denaro </w:t>
      </w:r>
      <w:r w:rsidRPr="00FE604F">
        <w:rPr>
          <w:rFonts w:ascii="Times New Roman" w:hAnsi="Times New Roman" w:cs="Times New Roman"/>
          <w:bCs/>
          <w:sz w:val="24"/>
          <w:szCs w:val="24"/>
        </w:rPr>
        <w:t>e in natura</w:t>
      </w:r>
      <w:r w:rsidRPr="00FE604F">
        <w:rPr>
          <w:rFonts w:ascii="Times New Roman" w:hAnsi="Times New Roman" w:cs="Times New Roman"/>
          <w:sz w:val="24"/>
          <w:szCs w:val="24"/>
        </w:rPr>
        <w:t>,</w:t>
      </w:r>
      <w:r w:rsidRPr="002B6934">
        <w:rPr>
          <w:rFonts w:ascii="Times New Roman" w:hAnsi="Times New Roman" w:cs="Times New Roman"/>
          <w:sz w:val="24"/>
          <w:szCs w:val="24"/>
        </w:rPr>
        <w:t xml:space="preserve"> effettuate nell’anno 2020 dalle persone fisiche e dagli enti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non commerciali, in favore dello Stato, delle regioni, degli enti locali territoriali, di enti o istituzioni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pubbliche, di fondazioni e associazioni legalmente riconosciute senza scopo di lucro, finalizzate a finanziare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gli interventi in materia di contenimento e gestione dell’emergenza epidemiologica da COVID-19 spetta una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detrazione dall’imposta lorda ai fini dell’imposta sul reddito pari al 30%, per un importo non superiore a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30.000 euro.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Per le erogazioni liberali in denaro e in natura a sostegno delle misure di contrasto all’emergenza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epidemiologica da COVID-19, effettuate nell’anno 2020 dai soggetti titolari di reddito d’impresa, si applica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l’articolo 27 della legge 13 maggio 1999, n. 133. Ai fini dell'imposta regionale sulle attività produttive, le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erogazioni liberali di cui al periodo precedente sono deducibili nell'esercizio in cui sono effettuate.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lastRenderedPageBreak/>
        <w:t>3. Ai fini della valorizzazione delle erogazioni in natura di cui ai commi 1 e 2, si applicano, in quanto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compatibili, le disposizioni di cui agli articoli 3 e 4 del decreto del Ministro del lavoro e delle politiche</w:t>
      </w:r>
      <w:r w:rsidR="00FE604F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sociali del 28 novembre 2019.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All'onere derivante dall'attuazione del presente articolo si provvede ai sensi dell’articolo 126.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67</w:t>
      </w:r>
      <w:r w:rsidR="00F66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(Sospensione dei termini relativi all’attività degli uffici degli enti impositori)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Sono sospesi dall’8 marzo al 31 maggio 2020 i termini relativi alle attività di liquidazione, di controllo, di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accertamento, di riscossione e di contenzioso, da parte degli uffici degli enti impositori. Sono, altresì,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sospesi, dall’8 marzo al 31 maggio 2020, i termini per fornire risposta alle istanze di interpello, ivi comprese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quelle da rendere a seguito della presentazione della documentazione integrativa, di cui all’articolo 11 della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legge 27 luglio 2000, n. 212, all’articolo 6 del decreto legislativo 5 agosto 2015, n. 128, e all’articolo 2 del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decreto legislativo 14 settembre 2015, n. 147. Per il medesimo periodo, è, altresì, sospeso il termine previsto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dall’articolo 3 del decreto legislativo 24 settembre 2015, n. 156, per la regolarizzazione delle istanze di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interpello di cui al periodo precedente. Sono inoltre sospesi i termini di cui all’articolo 7, comma 2, del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decreto legislativo 5 agosto 2015, n. 128, i termini di cui all’articolo 1–bis del decreto-legge 24 aprile 2017,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n. 50, e di cui agli articoli 31-ter e 31-quater del D.P.R. 29 settembre 1973, n. 600, nonché i termini relativi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alle procedure di cui all’articolo 1, commi da 37 a 43, della legge 23 dicembre 2014, n. 190.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In relazione alle istanze di interpello di cui al comma precedente, presentate nel periodo di sospensione, 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termini per la risposta previsti dalle relative disposizioni, nonché il termine previsto per la loro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regolarizzazione, come stabilito dall’articolo 3 del decreto legislativo 24 settembre 2015, n. 156, iniziano 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decorrere dal primo giorno del mese successivo al termine del periodo di sospensione. Durante il periodo di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sospensione, la presentazione delle predette istanze di interpello e di consulenza giuridica è consentita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esclusivamente per via telematica, attraverso l’impiego della posta elettronica certificata di cui al decreto del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Presidente della Repubblica 11 febbraio 2005, n. 68, ovvero, per i soggetti non residenti che non si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avvalgono di un domiciliatario nel territorio dello Stato, mediante l’invio alla casella di posta elettronica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ordinaria div.contr.interpello@agenziaentrate.it.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Sono, altresì, sospese, dall’8 marzo al 31 maggio 2020, le attività, non aventi carattere di indifferibilità ed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urgenza, consistenti nelle risposte alle istanze, formulate ai sensi degli articoli 492-bis del c.p.c, 155-quater,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155-quinquies e 155-sexies delle disposizioni di attuazione, di accesso alla banca dati dell’Anagrafe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Tributaria, compreso l’Archivio dei rapporti finanziari, autorizzate dai Presidenti, oppure dai giudici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delegati, nonché le risposte alle istanze formulate ai sensi dell’articolo 22 della legge 7 agosto, n. 241, 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dell’articolo 5 del decreto legislativo 14 marzo 2013, n. 33.</w:t>
      </w:r>
    </w:p>
    <w:p w:rsidR="00CF1433" w:rsidRPr="002B6934" w:rsidRDefault="00CF1433" w:rsidP="00F669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Con riferimento ai termini di prescrizione e decadenza relativi all’attività degli uffici degli enti impositori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si applica, anche in deroga alle disposizioni dell’articolo 3, comma 3, della legge 27 luglio 2000, n. 212,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l’articolo 12 del decreto legislativo 24 settembre 2015, n. 159.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68</w:t>
      </w:r>
      <w:r w:rsidR="00F66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(Sospensione dei termini di versamento dei carichi affidati all'agente della riscossione)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Con riferimento alle entrate tributarie e non tributarie, sono sospesi i termini dei versamenti, scadenti nel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periodo dall’8 marzo al 31 maggio 2020, derivanti da cartelle di pagamento emesse dagli agenti della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riscossione, nonché dagli avvisi previsti dagli articoli 29 e 30 del decreto-legge 31 maggio 2010, n. 78,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convertito, con modificazioni, dalla legge 31 luglio 2010, n. 122. I versamenti oggetto di sospensione devono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essere effettuati in unica soluzione entro il mese successivo al termine del periodo di sospensione. Non si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procede al rimborso di quanto già versato. Si applicano le disposizioni di cui all’articolo 12 del decreto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legislativo 24 settembre 2015, n. 159.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Le disposizioni di cui al comma 1 si applicano anche agli atti di cui all'articolo 9, commi da 3-bis a 3-sexies, del decreto-legge 2 marzo 2012, n. 16, convertito, con modificazioni, dalla legge 26 aprile 2012, n.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44, e alle ingiunzioni di cui al regio decreto 14 aprile 1910, n. 639, emesse dagli enti territoriali, nonché agli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atti di cui all'articolo 1, comma 792, della legge 27 dicembre 2019, n. 160.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lastRenderedPageBreak/>
        <w:t>3. E’ differito al 31 maggio il termine di versamento del 28 febbraio 2020 di cui all'articolo 3, commi 2,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lettera b), e 23, e all'articolo 5, comma 1, lettera d), del decreto-legge 23 ottobre 2018, n. 119, convertito, con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modificazioni, dalla legge 17 dicembre 2018, n. 136, nonché all'articolo 16-bis, comma 1, lettera b), n. 2, del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decreto-legge 30 aprile 2019, n. 34, convertito, con modificazioni, dalla legge 28 giugno 2019, n. 58, e il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termine di versamento del 31 marzo 2020 di cui all'articolo 1, comma 190, della legge 30 dicembre 2018, n.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145.</w:t>
      </w:r>
    </w:p>
    <w:p w:rsidR="00CF1433" w:rsidRPr="002B6934" w:rsidRDefault="00CF1433" w:rsidP="00F669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In considerazione delle previsioni contenute nei commi 1 e 2 del presente articolo, e in deroga alle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disposizioni di cui all’articolo 19, comma 1, del decreto legislativo 13 aprile 1999, n.112, le comunicazioni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inesigibilità relative alle quote affidate agli agenti della riscossione nell’anno 2018, nell’anno 2019 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nell’anno 2020 sono presentate, rispettivamente, entro il 31 dicembre 2023, entro il 31 dicembre 2024 e entro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il 31 dicembre 2025.</w:t>
      </w:r>
    </w:p>
    <w:p w:rsidR="00CF1433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F66999" w:rsidRPr="002B6934" w:rsidRDefault="00F66999" w:rsidP="00CF1433">
      <w:pPr>
        <w:rPr>
          <w:rFonts w:ascii="Times New Roman" w:hAnsi="Times New Roman" w:cs="Times New Roman"/>
          <w:sz w:val="24"/>
          <w:szCs w:val="24"/>
        </w:rPr>
      </w:pPr>
    </w:p>
    <w:p w:rsidR="00BF4B09" w:rsidRDefault="00BF4B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Titolo V</w:t>
      </w:r>
      <w:r w:rsidR="00F66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>Ulteriori disposizioni</w:t>
      </w:r>
    </w:p>
    <w:p w:rsidR="00F66999" w:rsidRDefault="00F66999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1433" w:rsidRPr="002B6934" w:rsidRDefault="00F66999" w:rsidP="00F669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Capo I </w:t>
      </w:r>
      <w:r w:rsidR="00CF1433" w:rsidRPr="002B6934">
        <w:rPr>
          <w:rFonts w:ascii="Times New Roman" w:hAnsi="Times New Roman" w:cs="Times New Roman"/>
          <w:b/>
          <w:bCs/>
          <w:sz w:val="24"/>
          <w:szCs w:val="24"/>
        </w:rPr>
        <w:t>(Ulteriori misure per fronteggiare l’emergenza derivante dalla diffusione del Civ-19)</w:t>
      </w:r>
    </w:p>
    <w:p w:rsidR="00CF1433" w:rsidRPr="002B6934" w:rsidRDefault="00CF1433" w:rsidP="00CF14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73</w:t>
      </w:r>
      <w:r w:rsidR="00F66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(Semplificazioni in materia di organi collegiali)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Al fine di contrastare e contenere la diffusione del virus COVID-19 e fino alla data di cessazione dello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stato di emergenza deliberato dal Consiglio dei ministri il 31 gennaio 2020, i consigli dei comuni, delle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province e delle città metropolitane e le giunte comunali, che non abbiano regolamentato modalità di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svolgimento delle sedute in videoconferenza, possono riunirsi secondo tali modalità, nel rispetto di criteri di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trasparenza e tracciabilità previamente fissati dal presidente del consiglio, ove previsto, o dal sindaco, purché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siano individuati sistemi che consentano di identificare con certezza i partecipanti, sia assicurata la regolarità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dello svolgimento delle sedute e vengano garantiti lo svolgimento delle funzioni di cui all’articolo 97 del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decreto legislativo 18 agosto 2000, n. 267, nonché adeguata pubblicità delle sedute, ove previsto, secondo le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modalità individuate da ciascun ente.</w:t>
      </w:r>
    </w:p>
    <w:p w:rsidR="00CF1433" w:rsidRPr="002B6934" w:rsidRDefault="00CF1433" w:rsidP="00F669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Per lo stesso tempo previsto dal comma 1, i presidenti degli organi collegiali degli enti pubblici nazionali,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anche articolati su base territoriale, nonché degli enti e degli organismi del sistema camerale, possono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disporre lo svolgimento delle sedute dei predetti organi in videoconferenza, anche ove tale modalità non sia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prevista negli atti regolamentari interni, garantendo comunque la certezza nell’identificazione dei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partecipanti e la sicurezza delle comunicazioni.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OMISSIS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75</w:t>
      </w:r>
      <w:r w:rsidR="00F66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(Acquisti per lo sviluppo di sistemi informativi per la diffusione del lavoro</w:t>
      </w:r>
      <w:r w:rsidR="00F66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agile e di servizi in rete per l’accesso di cittadini e imprese)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1.Al fine di agevolare la diffusione del lavoro agile di cui all’articolo 18 della legge 22 maggio 2017, n. 8,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favorire la diffusione di servizi in rete e agevolare l'accesso agli stessi da parte di cittadini e imprese, quali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ulteriori misure di contrasto agli effetti dell’imprevedibile emergenza epidemiologica da COVID-19, le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amministrazioni aggiudicatrici, come definite dall’articolo 3 decreto legislativo 18 aprile 2016, n. 50,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nonché le autorità amministrative indipendenti, ivi comprese la Commissione nazionale per le società e la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borsa e la Commissione di vigilanza sui fondi pensione, in deroga ad ogni disposizione di legge diversa da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quella penale, fatto salvo il rispetto delle disposizioni del codice delle leggi antimafia e delle misure di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prevenzione, di cui al decreto legislativo 6 settembre 2011, n. 159, sono autorizzate, sino al 31 dicembre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2020, ad acquistare beni e servizi informatici, preferibilmente basati sul modello 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 xml:space="preserve">cloud SaaS </w:t>
      </w:r>
      <w:r w:rsidRPr="002B6934">
        <w:rPr>
          <w:rFonts w:ascii="Times New Roman" w:hAnsi="Times New Roman" w:cs="Times New Roman"/>
          <w:sz w:val="24"/>
          <w:szCs w:val="24"/>
        </w:rPr>
        <w:t>(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>software as a</w:t>
      </w:r>
      <w:r w:rsidR="00F66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>service</w:t>
      </w:r>
      <w:r w:rsidRPr="002B6934">
        <w:rPr>
          <w:rFonts w:ascii="Times New Roman" w:hAnsi="Times New Roman" w:cs="Times New Roman"/>
          <w:sz w:val="24"/>
          <w:szCs w:val="24"/>
        </w:rPr>
        <w:t>), nonché servizi di connettività, mediante procedura negoziata senza previa pubblicazione di un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bando di gara ai sensi dell’articolo 63, comma 2, lett. c), del decreto legislativo 18 aprile 2016, n. 50,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selezionando l’affidatario tra almeno quattro operatori economici, di cui almeno una «start-up innovativa» 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un «piccola e media impresa innovativa», iscritta nell’apposita sezione speciale del registro delle imprese di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cui all’articolo 25, comma 8, del decreto-legge 18 ottobre 2012, n. 179, convertito, con modificazioni,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dall’art. 1, comma 1, L. 17 dicembre 2012, n. 221 e all’articolo 4, comma 2, del decreto-legge 24 gennaio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2015, n. 3, convertito in legge, con modificazioni, dall'art. 1, comma 1, L. 24 marzo 2015, n. 33.</w:t>
      </w:r>
    </w:p>
    <w:p w:rsidR="00CF1433" w:rsidRPr="002B6934" w:rsidRDefault="00CF1433" w:rsidP="00F669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Le amministrazioni trasmettono al Dipartimento per la trasformazione digitale e al Dipartimento della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funzione pubblica della Presidenza del Consiglio dei ministri gli atti con i quali sono indette le procedure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negoziate.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Le amministrazioni possono stipulare il contratto previa acquisizione di una autocertificazione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dell’operatore economico aggiudicatario attestante il possesso dei requisiti generali, finanziari e tecnici, la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regolarità del DURC e l’assenza di motivi di esclusione secondo segnalazioni rilevabili dal Casellario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Informatico di Anac, nonché previa verifica del rispetto delle prescrizioni imposte dalle disposizioni del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codice delle leggi antimafia e delle misure di prevenzione, di cui al decreto legislativo 6 settembre 2011, n.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159. Al termine delle procedure di gara, le amministrazioni </w:t>
      </w:r>
      <w:r w:rsidRPr="002B6934">
        <w:rPr>
          <w:rFonts w:ascii="Times New Roman" w:hAnsi="Times New Roman" w:cs="Times New Roman"/>
          <w:sz w:val="24"/>
          <w:szCs w:val="24"/>
        </w:rPr>
        <w:lastRenderedPageBreak/>
        <w:t>stipulano immediatamente il contratto ed avviano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l’esecuzione degli stessi, anche in deroga ai termini di cui all’articolo 32 del decreto legislativo n. 50 del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2016.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Gli acquisti di cui al comma 1 devono essere relativi a progetti coerenti con il Piano triennale per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l'informatica nella pubblica amministrazione. Gli interventi di sviluppo e implementazione dei sistemi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informativi devono prevedere, nei casi in cui ciò è possibile, l’integrazione con le piattaforme abilitanti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previste dagli articoli 5, 62, 64 e 64-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 xml:space="preserve">bis </w:t>
      </w:r>
      <w:r w:rsidRPr="002B6934">
        <w:rPr>
          <w:rFonts w:ascii="Times New Roman" w:hAnsi="Times New Roman" w:cs="Times New Roman"/>
          <w:sz w:val="24"/>
          <w:szCs w:val="24"/>
        </w:rPr>
        <w:t>dal decreto legislativo 7 marzo 2005, n. 82.</w:t>
      </w:r>
    </w:p>
    <w:p w:rsidR="00CF1433" w:rsidRPr="002B6934" w:rsidRDefault="00CF1433" w:rsidP="00F669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Le amministrazioni pubbliche procedono ai sensi del comma 1 con le risorse disponibili a legislazione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vigente. Dall’attuazione della disposizione non derivano nuovi o maggiori oneri a carico della finanza</w:t>
      </w:r>
      <w:r w:rsidR="00F6699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pubblica.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77</w:t>
      </w:r>
      <w:r w:rsidR="00F66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(Pulizia straordinaria degli ambienti scolastici)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In relazione all’emergenza sanitaria connessa alla diffusione del COVID-19, al fine di consentire alle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istituzioni scolastiche ed educative pubbliche del sistema nazionale di istruzione, ivi incluse le scuole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paritarie, di dotarsi dei materiali per la pulizia straordinaria dei locali, nonché di dispositivi di protezione 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igiene personali, sia per il personale sia per gli studenti, è autorizzata la spesa di 43,5 milioni di euro nel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2020. Le predette risorse finanziarie sono ripartite tra le istituzioni scolastiche ed educative pubbliche del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sistema nazionale di istruzione, ivi incluse le scuole paritarie, con il decreto di cui all’articolo 1, comma 601,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della legge 27 dicembre 2006, n. 296. Alla copertura degli oneri derivanti dal presente articolo si provvede ai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sensi dell’articolo 126.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BF4B09" w:rsidRDefault="00BF4B09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4B09">
        <w:rPr>
          <w:rFonts w:ascii="Times New Roman" w:hAnsi="Times New Roman" w:cs="Times New Roman"/>
          <w:b/>
          <w:bCs/>
          <w:i/>
          <w:sz w:val="24"/>
          <w:szCs w:val="24"/>
        </w:rPr>
        <w:t>Art</w:t>
      </w:r>
      <w:r w:rsidR="00CF1433" w:rsidRPr="00BF4B09">
        <w:rPr>
          <w:rFonts w:ascii="Times New Roman" w:hAnsi="Times New Roman" w:cs="Times New Roman"/>
          <w:b/>
          <w:bCs/>
          <w:i/>
          <w:sz w:val="24"/>
          <w:szCs w:val="24"/>
        </w:rPr>
        <w:t>. 83</w:t>
      </w:r>
      <w:r w:rsidR="004B540C" w:rsidRPr="00BF4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F1433" w:rsidRPr="00BF4B09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CF1433" w:rsidRPr="00BF4B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Nuove misure urgenti per contrastare l’emergenza epidemiologica da COVID-19 e contenerne gli effetti</w:t>
      </w:r>
      <w:r w:rsidR="004B540C" w:rsidRPr="00BF4B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1433" w:rsidRPr="00BF4B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materia di giustizia civile, penale, tributaria e militare</w:t>
      </w:r>
      <w:r w:rsidR="00CF1433" w:rsidRPr="00BF4B09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Dal 9 marzo 2020 al 15 aprile 2020 le udienze dei procedimenti civili e penali pendenti presso tutti gli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uffici giudiziari sono rinviate d’ufficio a data successiva al 15 aprile 2020.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Dal 9 marzo 2020 al 15 aprile 2020 è sospeso il decorso dei termini per il compimento di qualsiasi atto dei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procedimenti civili e penali. Si intendono pertanto sospesi, per la stessa durata, i termini stabiliti per la fase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delle indagini preliminari, per l’adozione di provvedimenti giudiziari e per il deposito della loro motivazione,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 la proposizione degli atti introduttivi del giudizio e dei procedimenti esecutivi, per le impugnazioni e, in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genere, tutti i termini procedurali. Ove il decorso del termine abbia inizio durante il periodo di sospensione,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l’inizio stesso è differito alla fine di detto periodo. Quando il termine è computato a ritroso e ricade in tutto</w:t>
      </w:r>
      <w:r w:rsidRP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4B540C">
        <w:rPr>
          <w:rFonts w:ascii="Times New Roman" w:hAnsi="Times New Roman" w:cs="Times New Roman"/>
          <w:bCs/>
          <w:sz w:val="24"/>
          <w:szCs w:val="24"/>
        </w:rPr>
        <w:t>o</w:t>
      </w:r>
      <w:r w:rsidR="004B540C" w:rsidRPr="004B5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 parte nel periodo di sospensione, è differita l’udienza o l’attività da cui decorre il termine in modo da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consentirne il rispetto. Si intendono altresì sospesi, per la stessa durata indicata nel primo periodo, i termini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 la notifica del ricorso in primo grado innanzi alle Commissioni tributarie e il termine di cui all’articolo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17-bis, comma 2 del decreto legislativo 31 dicembre 1992 n. 546 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OMISSIS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4B540C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84</w:t>
      </w:r>
      <w:r w:rsidR="00BF4B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Nuove misure urgenti per contrastare l’emerg</w:t>
      </w:r>
      <w:r w:rsidR="004B5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enza epidemiologica da COVID-19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contenerne gli effetti in materia di giustizia amministrativa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B540C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Fatto salvo quanto previsto dal comma 2, dal 8 marzo 2020 e fino al 15 aprile 2020 inclusi si applicano 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disposizioni del presente comma. Tutti i termini relativi al processo amministrativo sono sospesi, secondo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quanto previsto dalle disposizioni di cui all’articolo 54, commi 2 e 3, del codice del processo amministrativo.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Le udienze pubbliche e camerali dei procedimenti pendenti presso gli uffici della giustizia amministrativa,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fissate in tale periodo temporale, sono rinviate d’ufficio a data successiva. I procedimenti cautelari, promossi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o pendenti nel medesimo lasso di tempo, sono decisi con decreto monocratico dal presidente o dal magistrato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da lui delegato, con il rito di cui all’articolo 56 del codice del processo amministrativo, e la relativa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trattazione collegiale è fissata a una data immediatamente successiva al 15 aprile 2020. Il decreto è tuttavia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emanato nel rispetto dei termini di cui all’articolo 55, comma 5, del codice del processo amministrativo,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salvo che ricorra il caso di </w:t>
      </w:r>
      <w:r w:rsidRPr="002B6934">
        <w:rPr>
          <w:rFonts w:ascii="Times New Roman" w:hAnsi="Times New Roman" w:cs="Times New Roman"/>
          <w:sz w:val="24"/>
          <w:szCs w:val="24"/>
        </w:rPr>
        <w:lastRenderedPageBreak/>
        <w:t>cui all’articolo 56, comma 1, primo periodo, dello stesso codice. I decreti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monocratici che, per effetto del presente comma, non sono stati trattati dal collegio nella camera di consiglio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cui all’articolo 55, comma 5, del codice del processo amministrativo restano efficaci, in deroga all’articolo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56, comma 4, dello stesso codice, fino alla trattazione collegiale, fermo restando quanto previsto dagli ultimi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due periodi di detto articolo 56, comma 4.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OMISSIS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87</w:t>
      </w:r>
      <w:r w:rsidR="004B5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Misure straordinarie in materia di lavoro agile e di esenzione dal servizio e di procedure concorsuali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Fino alla cessazione dello stato di emergenza epidemiologica da COVID-2019, ovvero fino ad una data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antecedente stabilita con decreto del Presidente del Consiglio dei Ministri su proposta del Ministro per la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pubblica amministrazione, il lavoro agile è la modalità ordinaria di svolgimento della prestazione lavorativa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nelle pubbliche amministrazioni di cui all’articolo 1, comma 2, del decreto legislativo 30 marzo 2001, n. 165,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che, conseguentemente: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a) limitano la presenza del personale negli uffici per assicurare esclusivamente le attività che ritengono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indifferibili e che richiedono necessariamente la presenza sul luogo di lavoro, anche in ragione della gestione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dell’emergenza;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b) prescindono dagli accordi individuali e dagli obblighi informativi previsti dagli articoli da 18 a 23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della legge 22 maggio 2017, n. 81.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La prestazione lavorativa in lavoro agile può essere svolta anche attraverso strumenti informatici nella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disponibilità del dipendente qualora non siano forniti dall’amministrazione. In tali casi l’articolo 18, comma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2, della legge 23 maggio 2017, n. 81 non trova applicazione.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Qualora non sia possibile ricorrere al lavoro agile, anche nella forma semplificata di cui al comma 1,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lett. b), le amministrazioni utilizzano gli strumenti delle ferie pregresse, del congedo, della banca ore, della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rotazione e di altri analoghi istituti, nel rispetto della contrattazione collettiva. Esperite tali possibilità 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amministrazioni possono motivatamente esentare il personale dipendente dal servizio. Il periodo di esenzione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dal servizio costituisce servizio prestato a tutti gli effetti di legge e l'amministrazione non corrisponde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l'indennità sostitutiva di mensa, ove prevista. Tale periodo non è computabile nel limite di cui all’articolo 37,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terzo comma, del decreto del Presidente della Repubblica 10 gennaio 1957, n. 3.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Gli organi costituzionali e di rilevanza costituzionale, nonché le autorità amministrative indipendenti,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ivi comprese la Commissione nazionale per le società e la borsa e la Commissione di vigilanza sui fondi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pensione, ciascuno nell’ambito della propria autonomia, adeguano il proprio ordinamento ai principi di cui al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presente articolo.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Lo svolgimento delle procedure concorsuali per l’accesso al pubblico impiego, ad esclusione dei casi in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cui la valutazione dei candidati sia effettuata esclusivamente su basi curriculari ovvero in modalità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telematica, sono sospese per sessanta giorni a decorrere dall’entrata in vigore del presente decreto. Resta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ferma la conclusione delle procedure per le quali risulti già ultimata la valutazione dei candidati, nonché la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possibilità di svolgimento dei procedimenti per il conferimento di incarichi, anche dirigenziali, nelle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pubbliche amministrazioni di cui al comma 1, che si istaurano e si svolgono in via telematica e che si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possono concludere anche utilizzando le modalità lavorative di cui ai commi che precedono, ivi incluse 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procedure relative alle progressioni di cui all’articolo 22, comma 15, del decreto legislativo 25 maggio 2017,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n. 75.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6. Fino alla cessazione dello stato di emergenza deliberato dal Consiglio dei Ministri il 31 gennaio 2020,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fuori dei casi di cui all’articolo 19, comma 1, del decreto-legge 2 marzo 2020, n. 9, in considerazione del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livello di esposizione al rischio di contagio da COVID-19 connesso allo svolgimento dei compiti istituzionali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 nel rispetto delle preminenti esigenze di funzionalità delle amministrazioni interessate, il personale delle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Forze di polizia, delle Forze armate e del Corpo nazionale dei vigili del fuoco può essere dispensato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temporaneamente dalla presenza in servizio, anche ai soli fini precauzionali in relazione all’esposizione 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rischio, ai sensi dell’articolo 37 del decreto del Presidente della Repubblica 10 gennaio 1957, n. 3, con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provvedimento dei responsabili </w:t>
      </w:r>
      <w:r w:rsidRPr="002B6934">
        <w:rPr>
          <w:rFonts w:ascii="Times New Roman" w:hAnsi="Times New Roman" w:cs="Times New Roman"/>
          <w:sz w:val="24"/>
          <w:szCs w:val="24"/>
        </w:rPr>
        <w:lastRenderedPageBreak/>
        <w:t>di livello dirigenziale degli Uffici e dei Reparti di appartenenza, adottato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secondo specifiche disposizioni impartite dalle amministrazioni competenti. Tale periodo è equiparato, agli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effetti economici e previdenziali, al servizio prestato, con esclusione della corresponsione dell’indennità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sostitutiva di mensa, ove prevista, e non è computabile nel limite di cui all’articolo 37, terzo comma, del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decreto del Presidente della Repubblica 10 gennaio 1957, n. 3.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7. Fino alla stessa data di cui al comma 6, il personale delle Forze armate, delle Forze di polizia e del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Corpo nazionale dei vigili del fuoco assente dal servizio per le cause di cui all’articolo 19, comma 1, del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decreto-legge 2 marzo 2020, n. 9, è collocato d’ufficio in licenza straordinaria, in congedo straordinario o in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malattia, con esclusione di tali periodi di assenza dal computo dei giorni previsti dall’articolo 37, comma 3,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 decreto del Presidente della Repubblica 10 gennaio 1957, n. 3, dal periodo massimo di licenza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straordinaria di convalescenza per il personale militare in ferma e rafferma volontaria e dal periodo di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assenza di cui all’articolo 4 e all’articolo 15 dei decreti del Presidente della Repubblica del 7 maggio 2008 di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recepimento dell’accordo sindacale integrativo del personale direttivo e dirigente e non direttivo e non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dirigente del Corpo nazionale dei vigili del fuoco. Il periodo di assenza di cui al presente comma costituisce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servizio prestato a tutti gli effetti di legge e l'amministrazione non corrisponde l'indennità sostitutiva di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mensa, ove prevista.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8. Al comma 4 dell’articolo 19 del decreto-legge 2 marzo 2020, n. 9, la parola “provvedono” è sostituita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dalle seguenti “possono provvedere”.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88</w:t>
      </w:r>
      <w:r w:rsidR="004B5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(Rimborso dei contratti di soggiorno e risoluzione dei contratti di acquisto</w:t>
      </w:r>
      <w:r w:rsidR="004B5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biglietti per spettacoli, musei e altri luoghi della cultura)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 Le disposizioni di cui all'articolo 28 del decreto-legge 2 marzo 2020, n. 9 si applicano anche ai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contratti di soggiorno per i quali si sia verificata l’impossibilità sopravvenuta della prestazione a seguito dei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provvedimenti adottati ai sensi dell’articolo 3 del decreto legge 23 febbraio 2020 n.6.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A seguito dell'adozione delle misure di cui all'articolo 2, comma l, lettere b) e d) del decreto del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Presidente del Consiglio 8 marzo 2020 e a decorrere dalla data di adozione del medesimo decreto, ai sensi 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per gli effetti dell'articolo 1463 del codice civile, ricorre la sopravvenuta impossibilità della prestazione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dovuta in relazione ai contratti di acquisto di titoli di accesso per spettacoli di qualsiasi natura, ivi inclusi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quelli cinematografici e teatrali, e di biglietti di ingresso ai musei e agli altri luoghi della cultura.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I soggetti acquirenti presentano, entro trenta giorni dalla data di entrata in vigore del presente decreto,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apposita istanza di rimborso al venditore, allegando il relativo titolo di acquisto. Il venditore, entro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trenta giorni dalla presentazione della istanza di cui al primo periodo, provvede all'emissione di un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voucher di pari importo al titolo di acquisto, da utilizzare entro un anno dall'emissione.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Le disposizioni di cui ai commi 2 e 3 si applicano fino alla data di efficacia delle misure previste dal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decreto del Presidente del Consiglio 8 marzo 2020 e da eventuali ulteriori decreti attuativi emanati ai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sensi dell'articolo 3, comma l, del decreto legge 23 febbraio 2020, n. 6.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91</w:t>
      </w:r>
      <w:r w:rsidR="004B5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(Disposizioni in materia ritardi o inadempimenti contrattuali derivanti dall’attuazione delle misure di</w:t>
      </w:r>
      <w:r w:rsidR="004B5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contenimento e di anticipazione del prezzo in materia di contratti pubblici)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All’articolo 3 del decreto – legge 23 febbraio 2020, n. 6, convertito con modificazioni dalla legge 5 marzo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2020, n. 13, dopo il comma 6, è inserito il seguente: “6-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 xml:space="preserve">bis. </w:t>
      </w:r>
      <w:r w:rsidRPr="002B6934">
        <w:rPr>
          <w:rFonts w:ascii="Times New Roman" w:hAnsi="Times New Roman" w:cs="Times New Roman"/>
          <w:sz w:val="24"/>
          <w:szCs w:val="24"/>
        </w:rPr>
        <w:t>Il rispetto delle misure di contenimento di cui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presente decreto è sempre valutata ai fini dell'esclusione, ai sensi e per gli effetti degli articoli 1218 e 1223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c.c., della responsabilità del debitore, anche relativamente all’applicazione di eventuali decadenze o penali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connesse a ritardati o omessi adempimenti.”.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All’articolo 35, comma 18, del decreto legislativo 18 aprile 2016, n. 50, e successive modificazioni, dopo 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parole: “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>L’erogazione dell’anticipazione</w:t>
      </w:r>
      <w:r w:rsidRPr="002B6934">
        <w:rPr>
          <w:rFonts w:ascii="Times New Roman" w:hAnsi="Times New Roman" w:cs="Times New Roman"/>
          <w:sz w:val="24"/>
          <w:szCs w:val="24"/>
        </w:rPr>
        <w:t xml:space="preserve">” inserire le seguenti: 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>“, consentita anche nel caso di consegna in</w:t>
      </w:r>
      <w:r w:rsidR="004B54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i/>
          <w:iCs/>
          <w:sz w:val="24"/>
          <w:szCs w:val="24"/>
        </w:rPr>
        <w:t>via d’urgenza, ai sensi dell’articolo 32, comma 8, del presente codice</w:t>
      </w:r>
      <w:r w:rsidRPr="002B6934">
        <w:rPr>
          <w:rFonts w:ascii="Times New Roman" w:hAnsi="Times New Roman" w:cs="Times New Roman"/>
          <w:sz w:val="24"/>
          <w:szCs w:val="24"/>
        </w:rPr>
        <w:t>,”.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Art. 103</w:t>
      </w:r>
      <w:r w:rsidR="004B5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Sospensione dei termini nei procedimenti amministrativi ed effetti degli atti amministrativi in scadenza</w:t>
      </w:r>
      <w:r w:rsidRPr="002B69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B540C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Ai fini del computo dei termini ordinatori o perentori, propedeutici, endoprocedimentali, finali ed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esecutivi, relativi allo svolgimento di procedimenti amministrativi su istanza di parte o d’ufficio, pendenti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alla data del 23 febbraio 2020 o iniziati successivamente a tale data, non si tiene conto del periodo compreso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tra la medesima data e quella del 15 aprile 2020. Le pubbliche amministrazioni adottano ogni misura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organizzativa idonea ad assicurare comunque la ragionevole durata e la celere conclusione dei procedimenti,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 priorità per quelli da considerare urgenti, anche sulla base di motivate istanze degli interessati. Sono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prorogati o differiti, per il tempo corrispondente, i termini di formazione della volontà conclusiva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dell’amministrazione nelle forme del silenzio significativo previste dall’ordinamento.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Tutti i certificati, attestati, permessi, concessioni, autorizzazioni e atti abilitativi comunque denominati, in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scadenza tra il 31 gennaio e il 15 aprile 2020, conservano la loro validità fino al 15 giugno 2020”.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Le disposizioni di cui ai commi precedenti non si applicano ai termini stabiliti da specifiche disposizioni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 presente decreto e dei decreti-legge 23 febbraio 2020, n. 6, 2 marzo 2020, n. 9 e 8 marzo 2020, n. 11,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nonché dei relativi decreti di attuazione.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Le disposizioni di cui al comma 1 non si applicano ai pagamenti di stipendi, pensioni, retribuzioni per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lavoro autonomo, emolumenti per prestazioni di lavoro o di opere, servizi e forniture a qualsiasi titolo,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indennità di disoccupazione e altre indennità da ammortizzatori sociali o da prestazioni assistenziali o sociali,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comunque denominate nonché di contributi, sovvenzioni e agevolazioni alle imprese comunque denominati.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I termini dei procedimenti disciplinari del personale delle amministrazioni di cui all’articolo 1, comma 2,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 decreto legislativo 30 marzo 2001, n. 165, ivi inclusi quelli del personale di cui all’articolo 3, del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medesimo decreto legislativo, pendenti alla data del 23 febbraio 2020 o iniziati successivamente a tale data,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sono sospesi fino alla data del 15 aprile 2020.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6. L’esecuzione dei provvedimenti di rilascio degli immobili, anche ad uso non abitativo, è sospesa fino al 30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giugno 2020.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Articolo 107</w:t>
      </w:r>
      <w:r w:rsidR="004B5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(Differimento di termini amministrativo-contabili)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In considerazione della situazione straordinaria di emergenza sanitaria derivante dalla diffusione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dell’epidemia da COVID-19 e della oggettiva necessità di alleggerire i carichi amministrativi di enti ed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organismi pubblici anche mediante la dilazione degli adempimenti e delle scadenze, è differito il termine di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adozione dei rendiconti o dei bilanci d’esercizio relativi all’esercizio 2019 ordinariamente fissato al 30 aprile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2020: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a) al 30 giugno 2020 per gli enti e gli organismi pubblici diversi dalle società destinatari delle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disposizioni del decreto legislativo 31 maggio 2011, n. 91. Conseguentemente, per gli enti o organismi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pubblici vigilati, i cui rendiconti o bilanci di esercizio sono sottoposti ad approvazione da parte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dell’amministrazione vigilante competente, il termine di approvazione dei rendiconti o dei bilanci di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esercizio relativi all’esercizio 2019, ordinariamente fissato al 30 giugno 2020, è differito al 30 settembre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2020;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b) al 31 maggio 2020 per gli enti e i loro organismi strumentali destinatari delle disposizioni del titolo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primo del decreto legislativo 23 giugno 2011, n. 118. Per le regioni e le province autonome di Trento 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Bolzano sono rinviati al 31 maggio 2020 e al 30 settembre 2020 i termini per l’approvazione del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rendiconto 2019 rispettivamente da parte della Giunta e del Consiglio.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Per le finalità di cui al comma 1, per l’esercizio 2020 il termine per la deliberazione del bilancio di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previsione di cui all’articolo 151, comma 1, del decreto legislativo 18 agosto 2000, n. 267 è differito al 31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maggio 2020.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Per l’anno 2020, il termine di cui all’articolo 31 del decreto legislativo 23 giugno 2011, n. 118 per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 xml:space="preserve">l’adozione dei bilanci di esercizio dell’anno 2019 è differito al 31 maggio 2020. Di conseguenza </w:t>
      </w:r>
      <w:r w:rsidRPr="002B6934">
        <w:rPr>
          <w:rFonts w:ascii="Times New Roman" w:hAnsi="Times New Roman" w:cs="Times New Roman"/>
          <w:sz w:val="24"/>
          <w:szCs w:val="24"/>
        </w:rPr>
        <w:lastRenderedPageBreak/>
        <w:t>i termini di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cui al comma 7 dell’articolo 32 del decreto legislativo 23 giugno 2011, n. 118 sono così modificati per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l’anno 2020: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- i bilanci d'esercizio dell’anno 2019 degli enti di cui alle lettere b), punto i), e c) del comma 2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dell'articolo 19 del citato decreto legislativo n. 118/2011 sono approvati dalla giunta regionale entro il 30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giugno 2020;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- il bilancio consolidato dell’anno 2019 del Servizio sanitario regionale è approvato dalla giunta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regionale entro il 31 luglio 2020.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Il termine per la determinazione delle tariffe della Tari e della Tari corrispettivo, attualmente previsto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dall’articolo 1, comma 683-bis, della legge 27 dicembre 2013, n.147, è differito al 30 giugno 2020.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I comuni possono, in deroga all’articolo 1, commi 654 e 683, della legge 27 dicembre 2013, n. 147,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approvare le tariffe della TARI e della tariffa corrispettiva adottate per l’anno 2019, anche per l’anno 2020,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provvedendo entro il 31 dicembre 2020 alla determinazione ed approvazione del piano economico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finanziario del servizio rifiuti (PEF) per il 2020. L’eventuale conguaglio tra i costi risultanti dal PEF per il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2020 ed i costi determinati per l’anno 2019 può essere ripartito in tre anni, a decorrere dal 2021.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6. Il termine per la deliberazione del Documento unico di programmazione, di cui all’articolo 170, comma 1,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 decreto legislativo 18 agosto 2000, n. 267 è differito al 30 settembre 2020</w:t>
      </w:r>
      <w:r w:rsidR="004B540C">
        <w:rPr>
          <w:rFonts w:ascii="Times New Roman" w:hAnsi="Times New Roman" w:cs="Times New Roman"/>
          <w:sz w:val="24"/>
          <w:szCs w:val="24"/>
        </w:rPr>
        <w:t>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7. I termini di cui agli articoli 246 comma 2, 251 comma 1, 259 comma 1, 261 comma 4, 264 comma 1, 243-bis comma 5, 243-quater comma 1, 243-quater comma 2, 243-quater comma 5 del decreto legislativo 18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agosto 2000, n. 267 sono rinviati al 30 giugno 2020.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8. Il termine di cui all'articolo 264 comma 2 del decreto legislativo 18 agosto 2000, n. 267 è fissato al 30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settembre 2020.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9. Il termine di cui all'articolo 243-quinquies comma 1 del decreto legislativo 18 agosto 2000, n. 267 è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fissato al 31 dicembre 2020.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10. In considerazione dello stato di emergenza nazionale connessa alla diffusione del virus COVID-19, dalla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data di entrata in vigore del presente decreto e fino al 31 agosto 2020, è stabilito il differimento dei seguenti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termini, stabiliti dal decreto legislativo 18 agosto 2000, n. 267: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a) il termine di cui all’articolo 141, comma 7, è fissato in centottanta giorni;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b) il termine di cui all’articolo 143, comma 3, è fissato in centotrentacinque giorni;</w:t>
      </w: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c) il termine di cui all’articolo 143, comma 4, è fissato in centottanta giorni;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d) il termine di cui all’articolo 143, comma 12, è fissato in centocinquanta giorni.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108</w:t>
      </w:r>
      <w:r w:rsidR="004B5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(Misure urgenti per lo svolgimento del servizio postale)</w:t>
      </w:r>
    </w:p>
    <w:p w:rsidR="00CF1433" w:rsidRPr="002B6934" w:rsidRDefault="00CF1433" w:rsidP="004B5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Dalla data di entrata in vigore del presente decreto e fino al 30 giugno 2020, al fine di assicurare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l’adozione delle misure di prevenzione della diffusione del virus Covid 19 di cui alla normativa vigente in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materia, a tutela dei lavoratori del servizio postale e dei destinatari degli invii postali, per lo svolgimento del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servizio postale relativo agli invii raccomandati, agli invii assicurati e alla distribuzione dei pacchi, di cui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all’articolo 3, comma 2 del decreto legislativo 22 luglio 1999 n. 261, nonché per lo svolgimento dei servizi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 notificazione a mezzo posta, di cui alla legge 20 novembre 1982, n. 890 e all’articolo 201 del decreto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legislativo 30 aprile 1992, n. 285, gli operatori postali procedono alla consegna dei suddetti invii e pacchi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mediante preventivo accertamento della presenza del destinatario o di persona abilitata al rit</w:t>
      </w:r>
      <w:r w:rsidR="004B540C">
        <w:rPr>
          <w:rFonts w:ascii="Times New Roman" w:hAnsi="Times New Roman" w:cs="Times New Roman"/>
          <w:sz w:val="24"/>
          <w:szCs w:val="24"/>
        </w:rPr>
        <w:t>i</w:t>
      </w:r>
      <w:r w:rsidRPr="002B6934">
        <w:rPr>
          <w:rFonts w:ascii="Times New Roman" w:hAnsi="Times New Roman" w:cs="Times New Roman"/>
          <w:sz w:val="24"/>
          <w:szCs w:val="24"/>
        </w:rPr>
        <w:t>ro, senza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raccoglierne la firma con successiva immissione dell’invio nella cassetta della corrispondenza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dell’abitazione, dell’ufficio o dell’azienda, al piano o in altro luogo, presso il medesimo indirizzo, indicato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contestualmente dal destinatario o dalla persona abilitata al ritiro. La firma è apposta dall’operatore postale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sui documenti di consegna in cui è attestata anche la suddetta modalità di recapito.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OMISSIS</w:t>
      </w: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BF4B09" w:rsidRDefault="00BF4B09" w:rsidP="002B69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4B09" w:rsidRDefault="00BF4B09" w:rsidP="002B69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Art. 120</w:t>
      </w:r>
      <w:r w:rsidR="004B54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(Piattaforme per la didattica a distanza)</w:t>
      </w: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Il fondo di cui all’articolo 1, comma 62, della legge 13 luglio 2015, n. 107, è incrementato di euro 85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milioni per l’anno 2020.</w:t>
      </w: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2. Le risorse di cui al comma 1 sono destinate:</w:t>
      </w: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a) per 10 milioni di euro nel 2020, a consentire alle istituzioni scolastiche statali di dotarsi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immediatamente di piattaforme e di strumenti digitali utili per l’apprendimento a distanza, o di potenziare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quelli già in dotazione, nel rispetto dei criteri di accessibilità per le persone con disabilità;</w:t>
      </w: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b) per 70 milioni di euro nel 2020, a mettere a disposizione degli studenti meno abbienti, in comodato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d’uso, dispositivi digitali individuali per la fruizione delle piattaforme di cui alla lettera a), nonché per la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necessaria connettività di rete;</w:t>
      </w: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c) per 5 milioni di euro nel 2020, a formare il personale scolastico sulle metodologie e le tecniche per la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didattica a distanza. A tal fine, può essere utilizzato anche il fondo di cui all’articolo 1, comma 125, della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legge 13 luglio 2015, n. 107.</w:t>
      </w: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3. Le istituzioni scolastiche acquistano le piattaforme e i dispositivi di cui al comma 1, lettere a) e b),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mediante ricorso agli strumenti di cui all’articolo 1, commi 449 e 450, della legge 27 dicembre 2006, n. 296.</w:t>
      </w:r>
      <w:r w:rsidR="004B540C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Qualora non sia possibile ricorrere ai predetti strumenti, le istituzioni scolastiche provvedono all’acquisto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delle piattaforme e dei dispositivi di cui al comma 1, lettere a) e b), anche in deroga alle disposizioni del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decreto legislativo 18 aprile 2016, n. 50.</w:t>
      </w: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4. Limitatamente all’anno scolastico 2019/2020, al fine di assicurare anche nelle scuole dell’infanzia,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nelle scuole primarie e nelle scuole secondarie di primo grado la funzionalità della strumentazione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informatica, nonché per il supporto all’utilizzo delle piattaforme di didattica a distanza, le predette istituzioni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scolastiche sono autorizzate a sottoscrivere contratti sino al termine delle attività didattiche con assistenti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tecnici, nel limite complessivo di 1.000 unità, anche in deroga ai limiti di cui all’articolo 19, comma 7, del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decreto-legge 6 luglio 2011, n. 98, convertito con modificazioni dalla legge 15 luglio2011, n. 111.</w:t>
      </w:r>
    </w:p>
    <w:p w:rsidR="00CF1433" w:rsidRPr="002B6934" w:rsidRDefault="002B6934" w:rsidP="00BF4B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5. Con decreto del Ministro dell’istruzione le risorse di cui al comma 1 sono ripartite tra le istituzioni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scolastiche, tenuto conto della distribuzione per reddito nella relativa regione e del numero di studenti di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ciascuna. Col medesimo decreto, è altresì ripartito tra le istituzioni scolastiche anche il contingente di cui al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comma 4, tenuto conto del numero di studenti.</w:t>
      </w: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6. Il Ministero dell’istruzione è autorizzato ad anticipare alle istituzioni scolastiche le somme assegnate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in attuazione del presente articolo e, comunque, quelle assegnate in relazione all’emergenza sanitaria di cui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al presente decreto, nel limite delle risorse a tal fine iscritte in bilancio e fermo restando il successivo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svolgimento dei controlli a cura dei revisori dei conti delle istituzioni scolastiche sull’utilizzo delle risorse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finanziarie di cui al presente articolo in relazione alle finalità in esso stabilite.</w:t>
      </w:r>
    </w:p>
    <w:p w:rsidR="002B6934" w:rsidRPr="002B6934" w:rsidRDefault="002B6934" w:rsidP="00BF4B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7. All’onere derivante dal presente articolo, pari a 85 milioni per l’anno 2020 di euro, con riguardo ai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commi da 1 a 3, e a 9,30 milioni di euro per l’anno 2020 con riguardo al comma 4, si provvede ai sensi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dell’articolo 126.</w:t>
      </w:r>
    </w:p>
    <w:p w:rsidR="002B6934" w:rsidRPr="002B6934" w:rsidRDefault="002B6934" w:rsidP="002B6934">
      <w:pPr>
        <w:rPr>
          <w:rFonts w:ascii="Times New Roman" w:hAnsi="Times New Roman" w:cs="Times New Roman"/>
          <w:sz w:val="24"/>
          <w:szCs w:val="24"/>
        </w:rPr>
      </w:pP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121</w:t>
      </w:r>
      <w:r w:rsidR="00BF4B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(Misure per favorire la continuità occupazionale per i docenti supplenti brevi e saltuari)</w:t>
      </w:r>
    </w:p>
    <w:p w:rsidR="002B6934" w:rsidRPr="002B6934" w:rsidRDefault="002B6934" w:rsidP="00BF4B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Al fine di favorire la continuità occupazionale dei docenti già titolari di contratti di supplenza breve e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saltuaria, nei periodi di chiusura o di sospensione delle attività didattiche disposti in relazione all’emergenza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sanitaria da COVID-19, il Ministero dell’istruzione assegna comunque alle istituzioni scolastiche statali le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risorse finanziarie per i contratti di supplenza breve e saltuaria, in base all’andamento storico della spesa e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nel limite delle risorse iscritte a tal fine nello stato di previsione del Ministero dell’istruzione, dell’università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e della ricerca. Le istituzioni scolastiche statali stipulano contratti a tempo determinato al personale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amministrativo tecnico ausiliario e docente provvisto di propria dotazione strumentale per lo svolgimento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dell’attività lavorativa, nel limite delle risorse assegnate ai sensi del primo periodo, al fine di potenziare le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attività didattiche a distanza presso le istituzioni scolastiche statali, anche in deroga a disposizioni vigenti in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materia.</w:t>
      </w:r>
    </w:p>
    <w:p w:rsidR="002B6934" w:rsidRPr="002B6934" w:rsidRDefault="002B6934" w:rsidP="002B6934">
      <w:pPr>
        <w:rPr>
          <w:rFonts w:ascii="Times New Roman" w:hAnsi="Times New Roman" w:cs="Times New Roman"/>
          <w:sz w:val="24"/>
          <w:szCs w:val="24"/>
        </w:rPr>
      </w:pPr>
    </w:p>
    <w:p w:rsidR="002B6934" w:rsidRPr="002B6934" w:rsidRDefault="002B6934" w:rsidP="002B693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127</w:t>
      </w:r>
      <w:r w:rsidR="00BF4B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(Entrata in vigore)</w:t>
      </w:r>
    </w:p>
    <w:p w:rsidR="002B6934" w:rsidRPr="002B6934" w:rsidRDefault="002B6934" w:rsidP="00BF4B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6934">
        <w:rPr>
          <w:rFonts w:ascii="Times New Roman" w:hAnsi="Times New Roman" w:cs="Times New Roman"/>
          <w:sz w:val="24"/>
          <w:szCs w:val="24"/>
        </w:rPr>
        <w:t>1. Il presente decreto entra in vigore il giorno stesso della sua pubblicazione nella Gazzetta Ufficiale della</w:t>
      </w:r>
      <w:r w:rsidR="00BF4B09">
        <w:rPr>
          <w:rFonts w:ascii="Times New Roman" w:hAnsi="Times New Roman" w:cs="Times New Roman"/>
          <w:sz w:val="24"/>
          <w:szCs w:val="24"/>
        </w:rPr>
        <w:t xml:space="preserve"> </w:t>
      </w:r>
      <w:r w:rsidRPr="002B6934">
        <w:rPr>
          <w:rFonts w:ascii="Times New Roman" w:hAnsi="Times New Roman" w:cs="Times New Roman"/>
          <w:sz w:val="24"/>
          <w:szCs w:val="24"/>
        </w:rPr>
        <w:t>Repubblica italiana e sarà presentato alle Camere per la conversione in legge.</w:t>
      </w:r>
    </w:p>
    <w:p w:rsidR="002B6934" w:rsidRPr="002B6934" w:rsidRDefault="002B6934" w:rsidP="002B6934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CF1433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937247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937247">
      <w:pPr>
        <w:rPr>
          <w:rFonts w:ascii="Times New Roman" w:hAnsi="Times New Roman" w:cs="Times New Roman"/>
          <w:sz w:val="24"/>
          <w:szCs w:val="24"/>
        </w:rPr>
      </w:pPr>
    </w:p>
    <w:p w:rsidR="00CF1433" w:rsidRPr="002B6934" w:rsidRDefault="00CF1433" w:rsidP="00937247">
      <w:pPr>
        <w:rPr>
          <w:rFonts w:ascii="Times New Roman" w:hAnsi="Times New Roman" w:cs="Times New Roman"/>
          <w:sz w:val="24"/>
          <w:szCs w:val="24"/>
        </w:rPr>
      </w:pPr>
    </w:p>
    <w:sectPr w:rsidR="00CF1433" w:rsidRPr="002B6934" w:rsidSect="00887B99">
      <w:footerReference w:type="default" r:id="rId11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00" w:rsidRDefault="00ED4500" w:rsidP="00887B99">
      <w:r>
        <w:separator/>
      </w:r>
    </w:p>
  </w:endnote>
  <w:endnote w:type="continuationSeparator" w:id="0">
    <w:p w:rsidR="00ED4500" w:rsidRDefault="00ED4500" w:rsidP="0088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79877"/>
      <w:docPartObj>
        <w:docPartGallery w:val="Page Numbers (Bottom of Page)"/>
        <w:docPartUnique/>
      </w:docPartObj>
    </w:sdtPr>
    <w:sdtContent>
      <w:p w:rsidR="004A1FE2" w:rsidRDefault="00AC73F5" w:rsidP="004A1FE2">
        <w:pPr>
          <w:pStyle w:val="Pidipagina"/>
          <w:jc w:val="center"/>
        </w:pPr>
        <w:fldSimple w:instr=" PAGE   \* MERGEFORMAT ">
          <w:r w:rsidR="00CD782A">
            <w:rPr>
              <w:noProof/>
            </w:rPr>
            <w:t>1</w:t>
          </w:r>
        </w:fldSimple>
      </w:p>
    </w:sdtContent>
  </w:sdt>
  <w:p w:rsidR="004B540C" w:rsidRPr="004A1FE2" w:rsidRDefault="004A1FE2" w:rsidP="004A1FE2">
    <w:pPr>
      <w:pStyle w:val="Pidipagina"/>
      <w:jc w:val="center"/>
      <w:rPr>
        <w:color w:val="FF0000"/>
      </w:rPr>
    </w:pPr>
    <w:r w:rsidRPr="004A1FE2">
      <w:rPr>
        <w:color w:val="FF0000"/>
      </w:rPr>
      <w:t>Versione 1.0 del 18/03/2020, a cura di Info-Scuole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00" w:rsidRDefault="00ED4500" w:rsidP="00887B99">
      <w:r>
        <w:separator/>
      </w:r>
    </w:p>
  </w:footnote>
  <w:footnote w:type="continuationSeparator" w:id="0">
    <w:p w:rsidR="00ED4500" w:rsidRDefault="00ED4500" w:rsidP="00887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69E"/>
    <w:rsid w:val="00027361"/>
    <w:rsid w:val="000547A8"/>
    <w:rsid w:val="00181F66"/>
    <w:rsid w:val="002B6934"/>
    <w:rsid w:val="003B7ED5"/>
    <w:rsid w:val="0045369E"/>
    <w:rsid w:val="004A1FE2"/>
    <w:rsid w:val="004B540C"/>
    <w:rsid w:val="00887B99"/>
    <w:rsid w:val="008A4DB7"/>
    <w:rsid w:val="008C34A8"/>
    <w:rsid w:val="00937247"/>
    <w:rsid w:val="009828AA"/>
    <w:rsid w:val="00A27C95"/>
    <w:rsid w:val="00AB59B2"/>
    <w:rsid w:val="00AC73F5"/>
    <w:rsid w:val="00BB50EB"/>
    <w:rsid w:val="00BF4B09"/>
    <w:rsid w:val="00CD782A"/>
    <w:rsid w:val="00CF1433"/>
    <w:rsid w:val="00D02375"/>
    <w:rsid w:val="00D74852"/>
    <w:rsid w:val="00D84A9D"/>
    <w:rsid w:val="00ED3CF1"/>
    <w:rsid w:val="00ED4500"/>
    <w:rsid w:val="00F44E6C"/>
    <w:rsid w:val="00F66999"/>
    <w:rsid w:val="00F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375"/>
  </w:style>
  <w:style w:type="paragraph" w:styleId="Titolo2">
    <w:name w:val="heading 2"/>
    <w:basedOn w:val="Normale"/>
    <w:link w:val="Titolo2Carattere"/>
    <w:uiPriority w:val="9"/>
    <w:qFormat/>
    <w:rsid w:val="004536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536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5369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5369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369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369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nkgazzetta">
    <w:name w:val="link_gazzetta"/>
    <w:basedOn w:val="Carpredefinitoparagrafo"/>
    <w:rsid w:val="0045369E"/>
  </w:style>
  <w:style w:type="character" w:styleId="Collegamentoipertestuale">
    <w:name w:val="Hyperlink"/>
    <w:basedOn w:val="Carpredefinitoparagrafo"/>
    <w:uiPriority w:val="99"/>
    <w:unhideWhenUsed/>
    <w:rsid w:val="0045369E"/>
    <w:rPr>
      <w:color w:val="0000FF"/>
      <w:u w:val="single"/>
    </w:rPr>
  </w:style>
  <w:style w:type="character" w:customStyle="1" w:styleId="rosso">
    <w:name w:val="rosso"/>
    <w:basedOn w:val="Carpredefinitoparagrafo"/>
    <w:rsid w:val="0045369E"/>
  </w:style>
  <w:style w:type="paragraph" w:styleId="Paragrafoelenco">
    <w:name w:val="List Paragraph"/>
    <w:basedOn w:val="Normale"/>
    <w:uiPriority w:val="34"/>
    <w:qFormat/>
    <w:rsid w:val="004536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B99"/>
  </w:style>
  <w:style w:type="paragraph" w:styleId="Pidipagina">
    <w:name w:val="footer"/>
    <w:basedOn w:val="Normale"/>
    <w:link w:val="PidipaginaCarattere"/>
    <w:uiPriority w:val="99"/>
    <w:unhideWhenUsed/>
    <w:rsid w:val="00887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scuole.com/blo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eli/gu/2020/03/17/70/sg/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zzettaufficiale.it/eli/gu/2020/03/17/70/sg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zettaufficiale.it/eli/gu/2020/03/17/70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3159-A87A-422F-B778-7F74194A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27</Pages>
  <Words>13919</Words>
  <Characters>79342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Dott. Michele Canidta</dc:creator>
  <dc:description>Versione 1.0 del 18/03/2020, a cura di Info-Scuole (https://www.info-scuole.com/blog) </dc:description>
  <cp:lastModifiedBy>Dell Pentium</cp:lastModifiedBy>
  <cp:revision>15</cp:revision>
  <dcterms:created xsi:type="dcterms:W3CDTF">2020-03-18T06:25:00Z</dcterms:created>
  <dcterms:modified xsi:type="dcterms:W3CDTF">2020-03-18T08:26:00Z</dcterms:modified>
</cp:coreProperties>
</file>